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003" w:rsidRPr="009D431B" w:rsidRDefault="00561139">
      <w:pPr>
        <w:spacing w:line="344" w:lineRule="exact"/>
        <w:jc w:val="center"/>
        <w:rPr>
          <w:rFonts w:asciiTheme="minorEastAsia" w:eastAsiaTheme="minorEastAsia" w:hAnsiTheme="minorEastAsia" w:hint="default"/>
          <w:sz w:val="24"/>
          <w:szCs w:val="24"/>
        </w:rPr>
      </w:pPr>
      <w:r w:rsidRPr="009D431B">
        <w:rPr>
          <w:rFonts w:asciiTheme="minorEastAsia" w:eastAsiaTheme="minorEastAsia" w:hAnsiTheme="minorEastAsia"/>
          <w:sz w:val="24"/>
          <w:szCs w:val="24"/>
        </w:rPr>
        <w:t xml:space="preserve">証　</w:t>
      </w:r>
      <w:r w:rsidR="0023711D" w:rsidRPr="009D431B">
        <w:rPr>
          <w:rFonts w:asciiTheme="minorEastAsia" w:eastAsiaTheme="minorEastAsia" w:hAnsiTheme="minorEastAsia"/>
          <w:sz w:val="24"/>
          <w:szCs w:val="24"/>
        </w:rPr>
        <w:t xml:space="preserve">　</w:t>
      </w:r>
      <w:r w:rsidRPr="009D431B">
        <w:rPr>
          <w:rFonts w:asciiTheme="minorEastAsia" w:eastAsiaTheme="minorEastAsia" w:hAnsiTheme="minorEastAsia"/>
          <w:sz w:val="24"/>
          <w:szCs w:val="24"/>
        </w:rPr>
        <w:t>明</w:t>
      </w:r>
      <w:r w:rsidR="0023711D" w:rsidRPr="009D431B">
        <w:rPr>
          <w:rFonts w:asciiTheme="minorEastAsia" w:eastAsiaTheme="minorEastAsia" w:hAnsiTheme="minorEastAsia"/>
          <w:sz w:val="24"/>
          <w:szCs w:val="24"/>
        </w:rPr>
        <w:t xml:space="preserve">　</w:t>
      </w:r>
      <w:r w:rsidRPr="009D431B">
        <w:rPr>
          <w:rFonts w:asciiTheme="minorEastAsia" w:eastAsiaTheme="minorEastAsia" w:hAnsiTheme="minorEastAsia"/>
          <w:sz w:val="24"/>
          <w:szCs w:val="24"/>
        </w:rPr>
        <w:t xml:space="preserve">　書</w:t>
      </w:r>
    </w:p>
    <w:p w:rsidR="00B74EBE" w:rsidRPr="009D431B" w:rsidRDefault="00B74EBE" w:rsidP="0097163B">
      <w:pPr>
        <w:rPr>
          <w:rFonts w:asciiTheme="minorEastAsia" w:eastAsiaTheme="minorEastAsia" w:hAnsiTheme="minorEastAsia" w:hint="default"/>
          <w:sz w:val="21"/>
          <w:szCs w:val="21"/>
        </w:rPr>
      </w:pPr>
    </w:p>
    <w:p w:rsidR="00653003" w:rsidRPr="009D431B" w:rsidRDefault="00D352E8" w:rsidP="0097163B">
      <w:pPr>
        <w:rPr>
          <w:rFonts w:asciiTheme="minorEastAsia" w:eastAsiaTheme="minorEastAsia" w:hAnsiTheme="minorEastAsia" w:hint="default"/>
          <w:sz w:val="21"/>
          <w:szCs w:val="21"/>
        </w:rPr>
      </w:pPr>
      <w:r w:rsidRPr="009D431B">
        <w:rPr>
          <w:rFonts w:asciiTheme="minorEastAsia" w:eastAsiaTheme="minorEastAsia" w:hAnsiTheme="minorEastAsia"/>
          <w:sz w:val="21"/>
          <w:szCs w:val="21"/>
        </w:rPr>
        <w:t>Ⅰ</w:t>
      </w:r>
      <w:r w:rsidR="00561139" w:rsidRPr="009D431B">
        <w:rPr>
          <w:rFonts w:asciiTheme="minorEastAsia" w:eastAsiaTheme="minorEastAsia" w:hAnsiTheme="minorEastAsia"/>
          <w:sz w:val="21"/>
          <w:szCs w:val="21"/>
        </w:rPr>
        <w:t xml:space="preserve">　</w:t>
      </w:r>
      <w:r w:rsidR="00AE3361" w:rsidRPr="009D431B">
        <w:rPr>
          <w:rFonts w:asciiTheme="minorEastAsia" w:eastAsiaTheme="minorEastAsia" w:hAnsiTheme="minorEastAsia"/>
          <w:sz w:val="21"/>
          <w:szCs w:val="21"/>
        </w:rPr>
        <w:t>物品</w:t>
      </w:r>
      <w:r w:rsidR="00561139" w:rsidRPr="009D431B">
        <w:rPr>
          <w:rFonts w:asciiTheme="minorEastAsia" w:eastAsiaTheme="minorEastAsia" w:hAnsiTheme="minorEastAsia"/>
          <w:sz w:val="21"/>
          <w:szCs w:val="21"/>
        </w:rPr>
        <w:t xml:space="preserve">　　　</w:t>
      </w:r>
      <w:r w:rsidR="00F814DA">
        <w:rPr>
          <w:sz w:val="22"/>
          <w:szCs w:val="22"/>
        </w:rPr>
        <w:t>新生児・小児用人工呼吸器</w:t>
      </w:r>
      <w:r w:rsidR="004613C9" w:rsidRPr="009D431B">
        <w:rPr>
          <w:rFonts w:asciiTheme="minorEastAsia" w:eastAsiaTheme="minorEastAsia" w:hAnsiTheme="minorEastAsia"/>
          <w:sz w:val="21"/>
          <w:szCs w:val="21"/>
        </w:rPr>
        <w:t xml:space="preserve">　　　　　　　　　　　</w:t>
      </w:r>
    </w:p>
    <w:tbl>
      <w:tblPr>
        <w:tblStyle w:val="5"/>
        <w:tblW w:w="0" w:type="auto"/>
        <w:tblInd w:w="227" w:type="dxa"/>
        <w:tblLayout w:type="fixed"/>
        <w:tblLook w:val="04A0" w:firstRow="1" w:lastRow="0" w:firstColumn="1" w:lastColumn="0" w:noHBand="0" w:noVBand="1"/>
      </w:tblPr>
      <w:tblGrid>
        <w:gridCol w:w="438"/>
        <w:gridCol w:w="3402"/>
        <w:gridCol w:w="3866"/>
        <w:gridCol w:w="993"/>
      </w:tblGrid>
      <w:tr w:rsidR="006721DE" w:rsidRPr="009D431B" w:rsidTr="006721DE">
        <w:tc>
          <w:tcPr>
            <w:tcW w:w="438" w:type="dxa"/>
            <w:tcBorders>
              <w:bottom w:val="single" w:sz="4" w:space="0" w:color="auto"/>
            </w:tcBorders>
            <w:vAlign w:val="center"/>
          </w:tcPr>
          <w:p w:rsidR="006721DE" w:rsidRPr="009D431B" w:rsidRDefault="006721DE" w:rsidP="008F6B39">
            <w:pPr>
              <w:rPr>
                <w:rFonts w:asciiTheme="minorEastAsia" w:eastAsiaTheme="minorEastAsia" w:hAnsiTheme="minorEastAsia" w:hint="default"/>
              </w:rPr>
            </w:pPr>
            <w:r w:rsidRPr="009D431B">
              <w:rPr>
                <w:rFonts w:asciiTheme="minorEastAsia" w:eastAsiaTheme="minorEastAsia" w:hAnsiTheme="minorEastAsia"/>
              </w:rPr>
              <w:t>№</w:t>
            </w:r>
          </w:p>
        </w:tc>
        <w:tc>
          <w:tcPr>
            <w:tcW w:w="3402" w:type="dxa"/>
            <w:tcBorders>
              <w:bottom w:val="single" w:sz="4" w:space="0" w:color="auto"/>
            </w:tcBorders>
            <w:vAlign w:val="center"/>
          </w:tcPr>
          <w:p w:rsidR="006721DE" w:rsidRPr="009D431B" w:rsidRDefault="006721DE" w:rsidP="008F6B39">
            <w:pPr>
              <w:jc w:val="center"/>
              <w:rPr>
                <w:rFonts w:asciiTheme="minorEastAsia" w:eastAsiaTheme="minorEastAsia" w:hAnsiTheme="minorEastAsia" w:hint="default"/>
              </w:rPr>
            </w:pPr>
            <w:r w:rsidRPr="009D431B">
              <w:rPr>
                <w:rFonts w:asciiTheme="minorEastAsia" w:eastAsiaTheme="minorEastAsia" w:hAnsiTheme="minorEastAsia"/>
              </w:rPr>
              <w:t>品　　　名</w:t>
            </w:r>
          </w:p>
        </w:tc>
        <w:tc>
          <w:tcPr>
            <w:tcW w:w="3866" w:type="dxa"/>
            <w:tcBorders>
              <w:bottom w:val="single" w:sz="4" w:space="0" w:color="auto"/>
              <w:right w:val="nil"/>
            </w:tcBorders>
            <w:vAlign w:val="center"/>
          </w:tcPr>
          <w:p w:rsidR="006721DE" w:rsidRPr="009D431B" w:rsidRDefault="006721DE" w:rsidP="008F6B39">
            <w:pPr>
              <w:overflowPunct/>
              <w:jc w:val="center"/>
              <w:textAlignment w:val="auto"/>
              <w:rPr>
                <w:rFonts w:asciiTheme="minorEastAsia" w:eastAsiaTheme="minorEastAsia" w:hAnsiTheme="minorEastAsia" w:cstheme="minorBidi" w:hint="default"/>
                <w:color w:val="auto"/>
              </w:rPr>
            </w:pPr>
            <w:r w:rsidRPr="009D431B">
              <w:rPr>
                <w:rFonts w:asciiTheme="minorEastAsia" w:eastAsiaTheme="minorEastAsia" w:hAnsiTheme="minorEastAsia" w:cstheme="minorBidi"/>
                <w:color w:val="auto"/>
              </w:rPr>
              <w:t>規格（</w:t>
            </w:r>
            <w:r w:rsidRPr="009D431B">
              <w:rPr>
                <w:rFonts w:asciiTheme="minorEastAsia" w:eastAsiaTheme="minorEastAsia" w:hAnsiTheme="minorEastAsia" w:cstheme="minorBidi" w:hint="default"/>
                <w:color w:val="auto"/>
              </w:rPr>
              <w:t>銘柄・型式）</w:t>
            </w:r>
          </w:p>
        </w:tc>
        <w:tc>
          <w:tcPr>
            <w:tcW w:w="993" w:type="dxa"/>
            <w:tcBorders>
              <w:bottom w:val="single" w:sz="4" w:space="0" w:color="auto"/>
            </w:tcBorders>
            <w:vAlign w:val="center"/>
          </w:tcPr>
          <w:p w:rsidR="006721DE" w:rsidRPr="009D431B" w:rsidRDefault="006721DE" w:rsidP="008F6B39">
            <w:pPr>
              <w:jc w:val="center"/>
              <w:rPr>
                <w:rFonts w:asciiTheme="minorEastAsia" w:eastAsiaTheme="minorEastAsia" w:hAnsiTheme="minorEastAsia" w:hint="default"/>
              </w:rPr>
            </w:pPr>
            <w:r w:rsidRPr="009D431B">
              <w:rPr>
                <w:rFonts w:asciiTheme="minorEastAsia" w:eastAsiaTheme="minorEastAsia" w:hAnsiTheme="minorEastAsia"/>
              </w:rPr>
              <w:t>数量</w:t>
            </w:r>
          </w:p>
        </w:tc>
      </w:tr>
      <w:tr w:rsidR="006721DE" w:rsidRPr="009D431B" w:rsidTr="006721DE">
        <w:trPr>
          <w:trHeight w:val="293"/>
        </w:trPr>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6721DE">
            <w:pPr>
              <w:jc w:val="center"/>
              <w:rPr>
                <w:rFonts w:asciiTheme="minorEastAsia" w:eastAsiaTheme="minorEastAsia" w:hAnsiTheme="minorEastAsia" w:hint="default"/>
              </w:rPr>
            </w:pPr>
          </w:p>
        </w:tc>
      </w:tr>
      <w:tr w:rsidR="006721DE" w:rsidRPr="009D431B" w:rsidTr="006721DE">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8F6B39">
            <w:pPr>
              <w:jc w:val="center"/>
              <w:rPr>
                <w:rFonts w:asciiTheme="minorEastAsia" w:eastAsiaTheme="minorEastAsia" w:hAnsiTheme="minorEastAsia" w:hint="default"/>
              </w:rPr>
            </w:pPr>
          </w:p>
        </w:tc>
      </w:tr>
      <w:tr w:rsidR="006721DE" w:rsidRPr="009D431B" w:rsidTr="006721DE">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8F6B39">
            <w:pPr>
              <w:jc w:val="center"/>
              <w:rPr>
                <w:rFonts w:asciiTheme="minorEastAsia" w:eastAsiaTheme="minorEastAsia" w:hAnsiTheme="minorEastAsia" w:hint="default"/>
              </w:rPr>
            </w:pPr>
          </w:p>
        </w:tc>
      </w:tr>
      <w:tr w:rsidR="00403B20" w:rsidRPr="009D431B" w:rsidTr="006721DE">
        <w:tc>
          <w:tcPr>
            <w:tcW w:w="438" w:type="dxa"/>
            <w:vAlign w:val="center"/>
          </w:tcPr>
          <w:p w:rsidR="00403B20" w:rsidRPr="009D431B" w:rsidRDefault="00403B20" w:rsidP="008F6B39">
            <w:pPr>
              <w:jc w:val="right"/>
              <w:rPr>
                <w:rFonts w:asciiTheme="minorEastAsia" w:eastAsiaTheme="minorEastAsia" w:hAnsiTheme="minorEastAsia" w:hint="default"/>
              </w:rPr>
            </w:pPr>
          </w:p>
        </w:tc>
        <w:tc>
          <w:tcPr>
            <w:tcW w:w="3402" w:type="dxa"/>
            <w:vAlign w:val="center"/>
          </w:tcPr>
          <w:p w:rsidR="00403B20" w:rsidRPr="009D431B" w:rsidRDefault="00403B20" w:rsidP="008F6B39">
            <w:pPr>
              <w:rPr>
                <w:rFonts w:asciiTheme="minorEastAsia" w:eastAsiaTheme="minorEastAsia" w:hAnsiTheme="minorEastAsia" w:hint="default"/>
              </w:rPr>
            </w:pPr>
          </w:p>
        </w:tc>
        <w:tc>
          <w:tcPr>
            <w:tcW w:w="3866" w:type="dxa"/>
            <w:tcBorders>
              <w:right w:val="nil"/>
            </w:tcBorders>
            <w:vAlign w:val="center"/>
          </w:tcPr>
          <w:p w:rsidR="00403B20" w:rsidRPr="009D431B" w:rsidRDefault="00403B20" w:rsidP="008F6B39">
            <w:pPr>
              <w:rPr>
                <w:rFonts w:asciiTheme="minorEastAsia" w:eastAsiaTheme="minorEastAsia" w:hAnsiTheme="minorEastAsia" w:hint="default"/>
              </w:rPr>
            </w:pPr>
          </w:p>
        </w:tc>
        <w:tc>
          <w:tcPr>
            <w:tcW w:w="993" w:type="dxa"/>
            <w:vAlign w:val="center"/>
          </w:tcPr>
          <w:p w:rsidR="00403B20" w:rsidRPr="009D431B" w:rsidRDefault="00403B20" w:rsidP="008F6B39">
            <w:pPr>
              <w:jc w:val="center"/>
              <w:rPr>
                <w:rFonts w:asciiTheme="minorEastAsia" w:eastAsiaTheme="minorEastAsia" w:hAnsiTheme="minorEastAsia" w:hint="default"/>
              </w:rPr>
            </w:pPr>
          </w:p>
        </w:tc>
      </w:tr>
      <w:tr w:rsidR="00403B20" w:rsidRPr="009D431B" w:rsidTr="006721DE">
        <w:tc>
          <w:tcPr>
            <w:tcW w:w="438" w:type="dxa"/>
            <w:vAlign w:val="center"/>
          </w:tcPr>
          <w:p w:rsidR="00403B20" w:rsidRPr="009D431B" w:rsidRDefault="00403B20" w:rsidP="008F6B39">
            <w:pPr>
              <w:jc w:val="right"/>
              <w:rPr>
                <w:rFonts w:asciiTheme="minorEastAsia" w:eastAsiaTheme="minorEastAsia" w:hAnsiTheme="minorEastAsia" w:hint="default"/>
              </w:rPr>
            </w:pPr>
          </w:p>
        </w:tc>
        <w:tc>
          <w:tcPr>
            <w:tcW w:w="3402" w:type="dxa"/>
            <w:vAlign w:val="center"/>
          </w:tcPr>
          <w:p w:rsidR="00403B20" w:rsidRPr="009D431B" w:rsidRDefault="00403B20" w:rsidP="008F6B39">
            <w:pPr>
              <w:rPr>
                <w:rFonts w:asciiTheme="minorEastAsia" w:eastAsiaTheme="minorEastAsia" w:hAnsiTheme="minorEastAsia" w:hint="default"/>
              </w:rPr>
            </w:pPr>
          </w:p>
        </w:tc>
        <w:tc>
          <w:tcPr>
            <w:tcW w:w="3866" w:type="dxa"/>
            <w:tcBorders>
              <w:right w:val="nil"/>
            </w:tcBorders>
            <w:vAlign w:val="center"/>
          </w:tcPr>
          <w:p w:rsidR="00403B20" w:rsidRPr="009D431B" w:rsidRDefault="00403B20" w:rsidP="008F6B39">
            <w:pPr>
              <w:rPr>
                <w:rFonts w:asciiTheme="minorEastAsia" w:eastAsiaTheme="minorEastAsia" w:hAnsiTheme="minorEastAsia" w:hint="default"/>
              </w:rPr>
            </w:pPr>
          </w:p>
        </w:tc>
        <w:tc>
          <w:tcPr>
            <w:tcW w:w="993" w:type="dxa"/>
            <w:vAlign w:val="center"/>
          </w:tcPr>
          <w:p w:rsidR="00403B20" w:rsidRPr="009D431B" w:rsidRDefault="00403B20" w:rsidP="008F6B39">
            <w:pPr>
              <w:jc w:val="center"/>
              <w:rPr>
                <w:rFonts w:asciiTheme="minorEastAsia" w:eastAsiaTheme="minorEastAsia" w:hAnsiTheme="minorEastAsia" w:hint="default"/>
              </w:rPr>
            </w:pPr>
          </w:p>
        </w:tc>
      </w:tr>
      <w:tr w:rsidR="0048639B" w:rsidRPr="009D431B" w:rsidTr="006721DE">
        <w:tc>
          <w:tcPr>
            <w:tcW w:w="438" w:type="dxa"/>
            <w:vAlign w:val="center"/>
          </w:tcPr>
          <w:p w:rsidR="0048639B" w:rsidRPr="009D431B" w:rsidRDefault="0048639B" w:rsidP="008F6B39">
            <w:pPr>
              <w:jc w:val="right"/>
              <w:rPr>
                <w:rFonts w:asciiTheme="minorEastAsia" w:eastAsiaTheme="minorEastAsia" w:hAnsiTheme="minorEastAsia" w:hint="default"/>
              </w:rPr>
            </w:pPr>
          </w:p>
        </w:tc>
        <w:tc>
          <w:tcPr>
            <w:tcW w:w="3402" w:type="dxa"/>
            <w:vAlign w:val="center"/>
          </w:tcPr>
          <w:p w:rsidR="0048639B" w:rsidRPr="009D431B" w:rsidRDefault="0048639B" w:rsidP="008F6B39">
            <w:pPr>
              <w:rPr>
                <w:rFonts w:asciiTheme="minorEastAsia" w:eastAsiaTheme="minorEastAsia" w:hAnsiTheme="minorEastAsia" w:hint="default"/>
              </w:rPr>
            </w:pPr>
          </w:p>
        </w:tc>
        <w:tc>
          <w:tcPr>
            <w:tcW w:w="3866" w:type="dxa"/>
            <w:tcBorders>
              <w:right w:val="nil"/>
            </w:tcBorders>
            <w:vAlign w:val="center"/>
          </w:tcPr>
          <w:p w:rsidR="0048639B" w:rsidRPr="009D431B" w:rsidRDefault="0048639B" w:rsidP="008F6B39">
            <w:pPr>
              <w:rPr>
                <w:rFonts w:asciiTheme="minorEastAsia" w:eastAsiaTheme="minorEastAsia" w:hAnsiTheme="minorEastAsia" w:hint="default"/>
              </w:rPr>
            </w:pPr>
          </w:p>
        </w:tc>
        <w:tc>
          <w:tcPr>
            <w:tcW w:w="993" w:type="dxa"/>
            <w:vAlign w:val="center"/>
          </w:tcPr>
          <w:p w:rsidR="0048639B" w:rsidRPr="009D431B" w:rsidRDefault="0048639B" w:rsidP="008F6B39">
            <w:pPr>
              <w:jc w:val="center"/>
              <w:rPr>
                <w:rFonts w:asciiTheme="minorEastAsia" w:eastAsiaTheme="minorEastAsia" w:hAnsiTheme="minorEastAsia" w:hint="default"/>
              </w:rPr>
            </w:pPr>
          </w:p>
        </w:tc>
      </w:tr>
      <w:tr w:rsidR="004343F9" w:rsidRPr="009D431B" w:rsidTr="006721DE">
        <w:tc>
          <w:tcPr>
            <w:tcW w:w="438" w:type="dxa"/>
            <w:vAlign w:val="center"/>
          </w:tcPr>
          <w:p w:rsidR="004343F9" w:rsidRPr="009D431B" w:rsidRDefault="004343F9" w:rsidP="008F6B39">
            <w:pPr>
              <w:jc w:val="right"/>
              <w:rPr>
                <w:rFonts w:asciiTheme="minorEastAsia" w:eastAsiaTheme="minorEastAsia" w:hAnsiTheme="minorEastAsia" w:hint="default"/>
              </w:rPr>
            </w:pPr>
          </w:p>
        </w:tc>
        <w:tc>
          <w:tcPr>
            <w:tcW w:w="3402" w:type="dxa"/>
            <w:vAlign w:val="center"/>
          </w:tcPr>
          <w:p w:rsidR="004343F9" w:rsidRPr="009D431B" w:rsidRDefault="004343F9" w:rsidP="008F6B39">
            <w:pPr>
              <w:rPr>
                <w:rFonts w:asciiTheme="minorEastAsia" w:eastAsiaTheme="minorEastAsia" w:hAnsiTheme="minorEastAsia" w:hint="default"/>
              </w:rPr>
            </w:pPr>
          </w:p>
        </w:tc>
        <w:tc>
          <w:tcPr>
            <w:tcW w:w="3866" w:type="dxa"/>
            <w:tcBorders>
              <w:right w:val="nil"/>
            </w:tcBorders>
            <w:vAlign w:val="center"/>
          </w:tcPr>
          <w:p w:rsidR="004343F9" w:rsidRPr="009D431B" w:rsidRDefault="004343F9" w:rsidP="008F6B39">
            <w:pPr>
              <w:rPr>
                <w:rFonts w:asciiTheme="minorEastAsia" w:eastAsiaTheme="minorEastAsia" w:hAnsiTheme="minorEastAsia" w:hint="default"/>
              </w:rPr>
            </w:pPr>
          </w:p>
        </w:tc>
        <w:tc>
          <w:tcPr>
            <w:tcW w:w="993" w:type="dxa"/>
            <w:vAlign w:val="center"/>
          </w:tcPr>
          <w:p w:rsidR="004343F9" w:rsidRPr="009D431B" w:rsidRDefault="004343F9" w:rsidP="008F6B39">
            <w:pPr>
              <w:jc w:val="center"/>
              <w:rPr>
                <w:rFonts w:asciiTheme="minorEastAsia" w:eastAsiaTheme="minorEastAsia" w:hAnsiTheme="minorEastAsia" w:hint="default"/>
              </w:rPr>
            </w:pPr>
          </w:p>
        </w:tc>
      </w:tr>
      <w:tr w:rsidR="004343F9" w:rsidRPr="009D431B" w:rsidTr="006721DE">
        <w:tc>
          <w:tcPr>
            <w:tcW w:w="438" w:type="dxa"/>
            <w:vAlign w:val="center"/>
          </w:tcPr>
          <w:p w:rsidR="004343F9" w:rsidRPr="009D431B" w:rsidRDefault="004343F9" w:rsidP="008F6B39">
            <w:pPr>
              <w:jc w:val="right"/>
              <w:rPr>
                <w:rFonts w:asciiTheme="minorEastAsia" w:eastAsiaTheme="minorEastAsia" w:hAnsiTheme="minorEastAsia" w:hint="default"/>
              </w:rPr>
            </w:pPr>
          </w:p>
        </w:tc>
        <w:tc>
          <w:tcPr>
            <w:tcW w:w="3402" w:type="dxa"/>
            <w:vAlign w:val="center"/>
          </w:tcPr>
          <w:p w:rsidR="004343F9" w:rsidRPr="009D431B" w:rsidRDefault="004343F9" w:rsidP="008F6B39">
            <w:pPr>
              <w:rPr>
                <w:rFonts w:asciiTheme="minorEastAsia" w:eastAsiaTheme="minorEastAsia" w:hAnsiTheme="minorEastAsia" w:hint="default"/>
              </w:rPr>
            </w:pPr>
          </w:p>
        </w:tc>
        <w:tc>
          <w:tcPr>
            <w:tcW w:w="3866" w:type="dxa"/>
            <w:tcBorders>
              <w:right w:val="nil"/>
            </w:tcBorders>
            <w:vAlign w:val="center"/>
          </w:tcPr>
          <w:p w:rsidR="004343F9" w:rsidRPr="009D431B" w:rsidRDefault="004343F9" w:rsidP="008F6B39">
            <w:pPr>
              <w:rPr>
                <w:rFonts w:asciiTheme="minorEastAsia" w:eastAsiaTheme="minorEastAsia" w:hAnsiTheme="minorEastAsia" w:hint="default"/>
              </w:rPr>
            </w:pPr>
          </w:p>
        </w:tc>
        <w:tc>
          <w:tcPr>
            <w:tcW w:w="993" w:type="dxa"/>
            <w:vAlign w:val="center"/>
          </w:tcPr>
          <w:p w:rsidR="004343F9" w:rsidRPr="009D431B" w:rsidRDefault="004343F9" w:rsidP="008F6B39">
            <w:pPr>
              <w:jc w:val="center"/>
              <w:rPr>
                <w:rFonts w:asciiTheme="minorEastAsia" w:eastAsiaTheme="minorEastAsia" w:hAnsiTheme="minorEastAsia" w:hint="default"/>
              </w:rPr>
            </w:pPr>
          </w:p>
        </w:tc>
      </w:tr>
      <w:tr w:rsidR="004343F9" w:rsidRPr="009D431B" w:rsidTr="006721DE">
        <w:tc>
          <w:tcPr>
            <w:tcW w:w="438" w:type="dxa"/>
            <w:vAlign w:val="center"/>
          </w:tcPr>
          <w:p w:rsidR="004343F9" w:rsidRPr="009D431B" w:rsidRDefault="004343F9" w:rsidP="008F6B39">
            <w:pPr>
              <w:jc w:val="right"/>
              <w:rPr>
                <w:rFonts w:asciiTheme="minorEastAsia" w:eastAsiaTheme="minorEastAsia" w:hAnsiTheme="minorEastAsia" w:hint="default"/>
              </w:rPr>
            </w:pPr>
          </w:p>
        </w:tc>
        <w:tc>
          <w:tcPr>
            <w:tcW w:w="3402" w:type="dxa"/>
            <w:vAlign w:val="center"/>
          </w:tcPr>
          <w:p w:rsidR="004343F9" w:rsidRPr="009D431B" w:rsidRDefault="004343F9" w:rsidP="008F6B39">
            <w:pPr>
              <w:rPr>
                <w:rFonts w:asciiTheme="minorEastAsia" w:eastAsiaTheme="minorEastAsia" w:hAnsiTheme="minorEastAsia" w:hint="default"/>
              </w:rPr>
            </w:pPr>
          </w:p>
        </w:tc>
        <w:tc>
          <w:tcPr>
            <w:tcW w:w="3866" w:type="dxa"/>
            <w:tcBorders>
              <w:right w:val="nil"/>
            </w:tcBorders>
            <w:vAlign w:val="center"/>
          </w:tcPr>
          <w:p w:rsidR="004343F9" w:rsidRPr="009D431B" w:rsidRDefault="004343F9" w:rsidP="008F6B39">
            <w:pPr>
              <w:rPr>
                <w:rFonts w:asciiTheme="minorEastAsia" w:eastAsiaTheme="minorEastAsia" w:hAnsiTheme="minorEastAsia" w:hint="default"/>
              </w:rPr>
            </w:pPr>
          </w:p>
        </w:tc>
        <w:tc>
          <w:tcPr>
            <w:tcW w:w="993" w:type="dxa"/>
            <w:vAlign w:val="center"/>
          </w:tcPr>
          <w:p w:rsidR="004343F9" w:rsidRPr="009D431B" w:rsidRDefault="004343F9" w:rsidP="008F6B39">
            <w:pPr>
              <w:jc w:val="center"/>
              <w:rPr>
                <w:rFonts w:asciiTheme="minorEastAsia" w:eastAsiaTheme="minorEastAsia" w:hAnsiTheme="minorEastAsia" w:hint="default"/>
              </w:rPr>
            </w:pPr>
          </w:p>
        </w:tc>
      </w:tr>
      <w:tr w:rsidR="004343F9" w:rsidRPr="009D431B" w:rsidTr="006721DE">
        <w:tc>
          <w:tcPr>
            <w:tcW w:w="438" w:type="dxa"/>
            <w:vAlign w:val="center"/>
          </w:tcPr>
          <w:p w:rsidR="004343F9" w:rsidRPr="009D431B" w:rsidRDefault="004343F9" w:rsidP="008F6B39">
            <w:pPr>
              <w:jc w:val="right"/>
              <w:rPr>
                <w:rFonts w:asciiTheme="minorEastAsia" w:eastAsiaTheme="minorEastAsia" w:hAnsiTheme="minorEastAsia" w:hint="default"/>
              </w:rPr>
            </w:pPr>
          </w:p>
        </w:tc>
        <w:tc>
          <w:tcPr>
            <w:tcW w:w="3402" w:type="dxa"/>
            <w:vAlign w:val="center"/>
          </w:tcPr>
          <w:p w:rsidR="004343F9" w:rsidRPr="009D431B" w:rsidRDefault="004343F9" w:rsidP="008F6B39">
            <w:pPr>
              <w:rPr>
                <w:rFonts w:asciiTheme="minorEastAsia" w:eastAsiaTheme="minorEastAsia" w:hAnsiTheme="minorEastAsia" w:hint="default"/>
              </w:rPr>
            </w:pPr>
          </w:p>
        </w:tc>
        <w:tc>
          <w:tcPr>
            <w:tcW w:w="3866" w:type="dxa"/>
            <w:tcBorders>
              <w:right w:val="nil"/>
            </w:tcBorders>
            <w:vAlign w:val="center"/>
          </w:tcPr>
          <w:p w:rsidR="004343F9" w:rsidRPr="009D431B" w:rsidRDefault="004343F9" w:rsidP="008F6B39">
            <w:pPr>
              <w:rPr>
                <w:rFonts w:asciiTheme="minorEastAsia" w:eastAsiaTheme="minorEastAsia" w:hAnsiTheme="minorEastAsia" w:hint="default"/>
              </w:rPr>
            </w:pPr>
          </w:p>
        </w:tc>
        <w:tc>
          <w:tcPr>
            <w:tcW w:w="993" w:type="dxa"/>
            <w:vAlign w:val="center"/>
          </w:tcPr>
          <w:p w:rsidR="004343F9" w:rsidRPr="009D431B" w:rsidRDefault="004343F9" w:rsidP="008F6B39">
            <w:pPr>
              <w:jc w:val="center"/>
              <w:rPr>
                <w:rFonts w:asciiTheme="minorEastAsia" w:eastAsiaTheme="minorEastAsia" w:hAnsiTheme="minorEastAsia" w:hint="default"/>
              </w:rPr>
            </w:pPr>
          </w:p>
        </w:tc>
      </w:tr>
      <w:tr w:rsidR="00403B20" w:rsidRPr="009D431B" w:rsidTr="006721DE">
        <w:tc>
          <w:tcPr>
            <w:tcW w:w="438" w:type="dxa"/>
            <w:vAlign w:val="center"/>
          </w:tcPr>
          <w:p w:rsidR="00403B20" w:rsidRPr="009D431B" w:rsidRDefault="00403B20" w:rsidP="008F6B39">
            <w:pPr>
              <w:jc w:val="right"/>
              <w:rPr>
                <w:rFonts w:asciiTheme="minorEastAsia" w:eastAsiaTheme="minorEastAsia" w:hAnsiTheme="minorEastAsia" w:hint="default"/>
              </w:rPr>
            </w:pPr>
          </w:p>
        </w:tc>
        <w:tc>
          <w:tcPr>
            <w:tcW w:w="3402" w:type="dxa"/>
            <w:vAlign w:val="center"/>
          </w:tcPr>
          <w:p w:rsidR="00403B20" w:rsidRPr="009D431B" w:rsidRDefault="00403B20" w:rsidP="008F6B39">
            <w:pPr>
              <w:rPr>
                <w:rFonts w:asciiTheme="minorEastAsia" w:eastAsiaTheme="minorEastAsia" w:hAnsiTheme="minorEastAsia" w:hint="default"/>
              </w:rPr>
            </w:pPr>
          </w:p>
        </w:tc>
        <w:tc>
          <w:tcPr>
            <w:tcW w:w="3866" w:type="dxa"/>
            <w:tcBorders>
              <w:right w:val="nil"/>
            </w:tcBorders>
            <w:vAlign w:val="center"/>
          </w:tcPr>
          <w:p w:rsidR="00403B20" w:rsidRPr="009D431B" w:rsidRDefault="00403B20" w:rsidP="008F6B39">
            <w:pPr>
              <w:rPr>
                <w:rFonts w:asciiTheme="minorEastAsia" w:eastAsiaTheme="minorEastAsia" w:hAnsiTheme="minorEastAsia" w:hint="default"/>
              </w:rPr>
            </w:pPr>
          </w:p>
        </w:tc>
        <w:tc>
          <w:tcPr>
            <w:tcW w:w="993" w:type="dxa"/>
            <w:vAlign w:val="center"/>
          </w:tcPr>
          <w:p w:rsidR="00403B20" w:rsidRPr="009D431B" w:rsidRDefault="00403B20" w:rsidP="008F6B39">
            <w:pPr>
              <w:jc w:val="center"/>
              <w:rPr>
                <w:rFonts w:asciiTheme="minorEastAsia" w:eastAsiaTheme="minorEastAsia" w:hAnsiTheme="minorEastAsia" w:hint="default"/>
              </w:rPr>
            </w:pPr>
          </w:p>
        </w:tc>
      </w:tr>
      <w:tr w:rsidR="006721DE" w:rsidRPr="009D431B" w:rsidTr="006721DE">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8F6B39">
            <w:pPr>
              <w:jc w:val="center"/>
              <w:rPr>
                <w:rFonts w:asciiTheme="minorEastAsia" w:eastAsiaTheme="minorEastAsia" w:hAnsiTheme="minorEastAsia" w:hint="default"/>
              </w:rPr>
            </w:pPr>
          </w:p>
        </w:tc>
      </w:tr>
      <w:tr w:rsidR="006721DE" w:rsidRPr="009D431B" w:rsidTr="006721DE">
        <w:tc>
          <w:tcPr>
            <w:tcW w:w="438" w:type="dxa"/>
            <w:vAlign w:val="center"/>
          </w:tcPr>
          <w:p w:rsidR="006721DE" w:rsidRPr="009D431B" w:rsidRDefault="006721DE" w:rsidP="008F6B39">
            <w:pPr>
              <w:jc w:val="right"/>
              <w:rPr>
                <w:rFonts w:asciiTheme="minorEastAsia" w:eastAsiaTheme="minorEastAsia" w:hAnsiTheme="minorEastAsia" w:hint="default"/>
              </w:rPr>
            </w:pPr>
          </w:p>
        </w:tc>
        <w:tc>
          <w:tcPr>
            <w:tcW w:w="3402" w:type="dxa"/>
            <w:vAlign w:val="center"/>
          </w:tcPr>
          <w:p w:rsidR="006721DE" w:rsidRPr="009D431B" w:rsidRDefault="006721DE" w:rsidP="008F6B39">
            <w:pPr>
              <w:rPr>
                <w:rFonts w:asciiTheme="minorEastAsia" w:eastAsiaTheme="minorEastAsia" w:hAnsiTheme="minorEastAsia" w:hint="default"/>
              </w:rPr>
            </w:pPr>
          </w:p>
        </w:tc>
        <w:tc>
          <w:tcPr>
            <w:tcW w:w="3866" w:type="dxa"/>
            <w:tcBorders>
              <w:right w:val="nil"/>
            </w:tcBorders>
            <w:vAlign w:val="center"/>
          </w:tcPr>
          <w:p w:rsidR="006721DE" w:rsidRPr="009D431B" w:rsidRDefault="006721DE" w:rsidP="008F6B39">
            <w:pPr>
              <w:rPr>
                <w:rFonts w:asciiTheme="minorEastAsia" w:eastAsiaTheme="minorEastAsia" w:hAnsiTheme="minorEastAsia" w:hint="default"/>
              </w:rPr>
            </w:pPr>
          </w:p>
        </w:tc>
        <w:tc>
          <w:tcPr>
            <w:tcW w:w="993" w:type="dxa"/>
            <w:vAlign w:val="center"/>
          </w:tcPr>
          <w:p w:rsidR="006721DE" w:rsidRPr="009D431B" w:rsidRDefault="006721DE" w:rsidP="008F6B39">
            <w:pPr>
              <w:jc w:val="center"/>
              <w:rPr>
                <w:rFonts w:asciiTheme="minorEastAsia" w:eastAsiaTheme="minorEastAsia" w:hAnsiTheme="minorEastAsia" w:hint="default"/>
              </w:rPr>
            </w:pPr>
          </w:p>
        </w:tc>
      </w:tr>
    </w:tbl>
    <w:p w:rsidR="00561F10" w:rsidRPr="009D431B" w:rsidRDefault="00561F10" w:rsidP="00561F10">
      <w:pPr>
        <w:pStyle w:val="Word"/>
        <w:rPr>
          <w:rFonts w:asciiTheme="minorEastAsia" w:eastAsiaTheme="minorEastAsia" w:hAnsiTheme="minorEastAsia" w:hint="default"/>
          <w:sz w:val="21"/>
          <w:szCs w:val="21"/>
        </w:rPr>
      </w:pPr>
    </w:p>
    <w:p w:rsidR="00BD6D43" w:rsidRDefault="00561F10" w:rsidP="00BD6D43">
      <w:pPr>
        <w:pStyle w:val="Word"/>
        <w:rPr>
          <w:rFonts w:asciiTheme="minorEastAsia" w:eastAsiaTheme="minorEastAsia" w:hAnsiTheme="minorEastAsia" w:hint="default"/>
          <w:sz w:val="21"/>
          <w:szCs w:val="21"/>
        </w:rPr>
      </w:pPr>
      <w:r w:rsidRPr="009D431B">
        <w:rPr>
          <w:rFonts w:asciiTheme="minorEastAsia" w:eastAsiaTheme="minorEastAsia" w:hAnsiTheme="minorEastAsia"/>
          <w:sz w:val="21"/>
          <w:szCs w:val="21"/>
        </w:rPr>
        <w:t>Ⅱ　要件</w:t>
      </w:r>
    </w:p>
    <w:tbl>
      <w:tblPr>
        <w:tblStyle w:val="aa"/>
        <w:tblW w:w="9351" w:type="dxa"/>
        <w:tblLook w:val="04A0" w:firstRow="1" w:lastRow="0" w:firstColumn="1" w:lastColumn="0" w:noHBand="0" w:noVBand="1"/>
      </w:tblPr>
      <w:tblGrid>
        <w:gridCol w:w="441"/>
        <w:gridCol w:w="8910"/>
      </w:tblGrid>
      <w:tr w:rsidR="00DC2299" w:rsidRPr="00DC2299" w:rsidTr="00403B20">
        <w:trPr>
          <w:trHeight w:val="400"/>
        </w:trPr>
        <w:tc>
          <w:tcPr>
            <w:tcW w:w="9351" w:type="dxa"/>
            <w:gridSpan w:val="2"/>
            <w:noWrap/>
            <w:vAlign w:val="center"/>
            <w:hideMark/>
          </w:tcPr>
          <w:p w:rsidR="00DC2299" w:rsidRPr="0048639B" w:rsidRDefault="0048639B" w:rsidP="00EA2B09">
            <w:pPr>
              <w:pStyle w:val="Word"/>
              <w:rPr>
                <w:rFonts w:asciiTheme="minorEastAsia" w:eastAsiaTheme="minorEastAsia" w:hAnsiTheme="minorEastAsia" w:hint="default"/>
                <w:sz w:val="21"/>
                <w:szCs w:val="21"/>
              </w:rPr>
            </w:pPr>
            <w:r w:rsidRPr="0048639B">
              <w:rPr>
                <w:rFonts w:asciiTheme="minorEastAsia" w:eastAsiaTheme="minorEastAsia" w:hAnsiTheme="minorEastAsia"/>
                <w:sz w:val="21"/>
                <w:szCs w:val="21"/>
              </w:rPr>
              <w:t>1</w:t>
            </w:r>
            <w:r w:rsidR="00EC23B9">
              <w:rPr>
                <w:rFonts w:asciiTheme="minorEastAsia" w:eastAsiaTheme="minorEastAsia" w:hAnsiTheme="minorEastAsia"/>
                <w:sz w:val="21"/>
                <w:szCs w:val="21"/>
              </w:rPr>
              <w:t xml:space="preserve">　</w:t>
            </w:r>
            <w:r w:rsidR="00F814DA">
              <w:rPr>
                <w:sz w:val="22"/>
                <w:szCs w:val="22"/>
              </w:rPr>
              <w:t>新生児・小児用人工呼吸器</w:t>
            </w:r>
            <w:r w:rsidRPr="0048639B">
              <w:rPr>
                <w:rFonts w:asciiTheme="minorEastAsia" w:eastAsiaTheme="minorEastAsia" w:hAnsiTheme="minorEastAsia"/>
                <w:sz w:val="21"/>
                <w:szCs w:val="21"/>
              </w:rPr>
              <w:t>は以下の要件を満たすこと。</w:t>
            </w:r>
          </w:p>
        </w:tc>
      </w:tr>
      <w:tr w:rsidR="00E9242B" w:rsidRPr="00DC2299" w:rsidTr="005059C4">
        <w:trPr>
          <w:trHeight w:val="363"/>
        </w:trPr>
        <w:tc>
          <w:tcPr>
            <w:tcW w:w="441" w:type="dxa"/>
            <w:noWrap/>
          </w:tcPr>
          <w:p w:rsidR="00E9242B" w:rsidRPr="0048639B"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1</w:t>
            </w:r>
          </w:p>
        </w:tc>
        <w:tc>
          <w:tcPr>
            <w:tcW w:w="8910" w:type="dxa"/>
            <w:noWrap/>
            <w:vAlign w:val="center"/>
          </w:tcPr>
          <w:p w:rsidR="00E9242B" w:rsidRPr="001F2CCA" w:rsidRDefault="001462F0" w:rsidP="004343F9">
            <w:pPr>
              <w:rPr>
                <w:rFonts w:hint="default"/>
              </w:rPr>
            </w:pPr>
            <w:r w:rsidRPr="001462F0">
              <w:t>操作モニター部はカラータッチパネル方式であること。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2</w:t>
            </w:r>
          </w:p>
        </w:tc>
        <w:tc>
          <w:tcPr>
            <w:tcW w:w="8910" w:type="dxa"/>
            <w:noWrap/>
            <w:vAlign w:val="center"/>
          </w:tcPr>
          <w:p w:rsidR="00EA2B09" w:rsidRPr="001F2CCA" w:rsidRDefault="001462F0" w:rsidP="004343F9">
            <w:pPr>
              <w:rPr>
                <w:rFonts w:hint="default"/>
              </w:rPr>
            </w:pPr>
            <w:r w:rsidRPr="001462F0">
              <w:t>USB</w:t>
            </w:r>
            <w:r w:rsidRPr="001462F0">
              <w:t>ポートを有していること。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3</w:t>
            </w:r>
          </w:p>
        </w:tc>
        <w:tc>
          <w:tcPr>
            <w:tcW w:w="8910" w:type="dxa"/>
            <w:noWrap/>
            <w:vAlign w:val="center"/>
          </w:tcPr>
          <w:p w:rsidR="00EA2B09" w:rsidRPr="001F2CCA" w:rsidRDefault="001462F0" w:rsidP="004343F9">
            <w:pPr>
              <w:rPr>
                <w:rFonts w:hint="default"/>
              </w:rPr>
            </w:pPr>
            <w:r w:rsidRPr="001462F0">
              <w:t>本体は内部に警報用バッテリーを有していること。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4</w:t>
            </w:r>
          </w:p>
        </w:tc>
        <w:tc>
          <w:tcPr>
            <w:tcW w:w="8910" w:type="dxa"/>
            <w:noWrap/>
            <w:vAlign w:val="center"/>
          </w:tcPr>
          <w:p w:rsidR="00EA2B09" w:rsidRPr="001F2CCA" w:rsidRDefault="001462F0" w:rsidP="004343F9">
            <w:pPr>
              <w:rPr>
                <w:rFonts w:hint="default"/>
              </w:rPr>
            </w:pPr>
            <w:r w:rsidRPr="001462F0">
              <w:t>外部出力端子を有していること。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5</w:t>
            </w:r>
          </w:p>
        </w:tc>
        <w:tc>
          <w:tcPr>
            <w:tcW w:w="8910" w:type="dxa"/>
            <w:noWrap/>
            <w:vAlign w:val="center"/>
          </w:tcPr>
          <w:p w:rsidR="00EA2B09" w:rsidRPr="001F2CCA" w:rsidRDefault="001462F0" w:rsidP="004343F9">
            <w:pPr>
              <w:rPr>
                <w:rFonts w:hint="default"/>
              </w:rPr>
            </w:pPr>
            <w:r w:rsidRPr="001462F0">
              <w:t>未熟児・新生児から小児までの患者に使用可能であること。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6</w:t>
            </w:r>
          </w:p>
        </w:tc>
        <w:tc>
          <w:tcPr>
            <w:tcW w:w="8910" w:type="dxa"/>
            <w:noWrap/>
            <w:vAlign w:val="center"/>
          </w:tcPr>
          <w:p w:rsidR="00EA2B09" w:rsidRPr="001F2CCA" w:rsidRDefault="001462F0" w:rsidP="004343F9">
            <w:pPr>
              <w:rPr>
                <w:rFonts w:hint="default"/>
              </w:rPr>
            </w:pPr>
            <w:r w:rsidRPr="001462F0">
              <w:t>気道内圧・フロー・換気量が波型表示できること。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7</w:t>
            </w:r>
          </w:p>
        </w:tc>
        <w:tc>
          <w:tcPr>
            <w:tcW w:w="8910" w:type="dxa"/>
            <w:noWrap/>
            <w:vAlign w:val="center"/>
          </w:tcPr>
          <w:p w:rsidR="00EA2B09" w:rsidRPr="001F2CCA" w:rsidRDefault="001462F0" w:rsidP="004343F9">
            <w:pPr>
              <w:rPr>
                <w:rFonts w:hint="default"/>
              </w:rPr>
            </w:pPr>
            <w:r w:rsidRPr="001462F0">
              <w:t>フラッシュＯ</w:t>
            </w:r>
            <w:r w:rsidRPr="001462F0">
              <w:rPr>
                <w:rFonts w:hint="default"/>
              </w:rPr>
              <w:t>₂</w:t>
            </w:r>
            <w:r w:rsidRPr="001462F0">
              <w:t>の酸素濃度を独立設定できること。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8</w:t>
            </w:r>
          </w:p>
        </w:tc>
        <w:tc>
          <w:tcPr>
            <w:tcW w:w="8910" w:type="dxa"/>
            <w:noWrap/>
            <w:vAlign w:val="center"/>
          </w:tcPr>
          <w:p w:rsidR="00EA2B09" w:rsidRPr="001F2CCA" w:rsidRDefault="001462F0" w:rsidP="004343F9">
            <w:pPr>
              <w:rPr>
                <w:rFonts w:hint="default"/>
              </w:rPr>
            </w:pPr>
            <w:r w:rsidRPr="001462F0">
              <w:t>自動リーク補正機能を有し、リーク率をモニタリングできること。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9</w:t>
            </w:r>
          </w:p>
        </w:tc>
        <w:tc>
          <w:tcPr>
            <w:tcW w:w="8910" w:type="dxa"/>
            <w:noWrap/>
            <w:vAlign w:val="center"/>
          </w:tcPr>
          <w:p w:rsidR="00EA2B09" w:rsidRPr="001F2CCA" w:rsidRDefault="001462F0" w:rsidP="004343F9">
            <w:pPr>
              <w:rPr>
                <w:rFonts w:hint="default"/>
              </w:rPr>
            </w:pPr>
            <w:r w:rsidRPr="001462F0">
              <w:t>チューブ抵抗補正（吸気・呼気）機能を有していること。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0</w:t>
            </w:r>
          </w:p>
        </w:tc>
        <w:tc>
          <w:tcPr>
            <w:tcW w:w="8910" w:type="dxa"/>
            <w:noWrap/>
            <w:vAlign w:val="center"/>
          </w:tcPr>
          <w:p w:rsidR="00EA2B09" w:rsidRPr="001F2CCA" w:rsidRDefault="00EA2B09" w:rsidP="004343F9">
            <w:pPr>
              <w:rPr>
                <w:rFonts w:hint="default"/>
              </w:rPr>
            </w:pPr>
            <w:r w:rsidRPr="00EA2B09">
              <w:t>バッテリーを内蔵し、充電は変圧器等を必要としないこと。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1</w:t>
            </w:r>
          </w:p>
        </w:tc>
        <w:tc>
          <w:tcPr>
            <w:tcW w:w="8910" w:type="dxa"/>
            <w:noWrap/>
            <w:vAlign w:val="center"/>
          </w:tcPr>
          <w:p w:rsidR="00EA2B09" w:rsidRPr="001F2CCA" w:rsidRDefault="001462F0" w:rsidP="004343F9">
            <w:pPr>
              <w:rPr>
                <w:rFonts w:hint="default"/>
              </w:rPr>
            </w:pPr>
            <w:r w:rsidRPr="001462F0">
              <w:t>ピストン方式の</w:t>
            </w:r>
            <w:r w:rsidRPr="001462F0">
              <w:t>HFO</w:t>
            </w:r>
            <w:r w:rsidRPr="001462F0">
              <w:t>機能を有すること。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2</w:t>
            </w:r>
          </w:p>
        </w:tc>
        <w:tc>
          <w:tcPr>
            <w:tcW w:w="8910" w:type="dxa"/>
            <w:noWrap/>
            <w:vAlign w:val="center"/>
          </w:tcPr>
          <w:p w:rsidR="00EA2B09" w:rsidRPr="001F2CCA" w:rsidRDefault="001462F0" w:rsidP="004343F9">
            <w:pPr>
              <w:rPr>
                <w:rFonts w:hint="default"/>
              </w:rPr>
            </w:pPr>
            <w:r w:rsidRPr="001462F0">
              <w:t>非侵襲的換気方式を有すること。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3</w:t>
            </w:r>
          </w:p>
        </w:tc>
        <w:tc>
          <w:tcPr>
            <w:tcW w:w="8910" w:type="dxa"/>
            <w:noWrap/>
            <w:vAlign w:val="center"/>
          </w:tcPr>
          <w:p w:rsidR="001462F0" w:rsidRPr="00EA2B09" w:rsidRDefault="001462F0" w:rsidP="004343F9">
            <w:r w:rsidRPr="001462F0">
              <w:t>PC/VC-AC</w:t>
            </w:r>
            <w:r w:rsidRPr="001462F0">
              <w:t>または同等の機能を有していること。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4</w:t>
            </w:r>
          </w:p>
        </w:tc>
        <w:tc>
          <w:tcPr>
            <w:tcW w:w="8910" w:type="dxa"/>
            <w:noWrap/>
            <w:vAlign w:val="center"/>
          </w:tcPr>
          <w:p w:rsidR="001462F0" w:rsidRPr="00EA2B09" w:rsidRDefault="001462F0" w:rsidP="004343F9">
            <w:r w:rsidRPr="001462F0">
              <w:t>PC/VC-SIMV</w:t>
            </w:r>
            <w:r w:rsidRPr="001462F0">
              <w:t>または同等の機能を有していること。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5</w:t>
            </w:r>
          </w:p>
        </w:tc>
        <w:tc>
          <w:tcPr>
            <w:tcW w:w="8910" w:type="dxa"/>
            <w:noWrap/>
            <w:vAlign w:val="center"/>
          </w:tcPr>
          <w:p w:rsidR="001462F0" w:rsidRPr="00EA2B09" w:rsidRDefault="001462F0" w:rsidP="004343F9">
            <w:r w:rsidRPr="001462F0">
              <w:t>APRV</w:t>
            </w:r>
            <w:r w:rsidRPr="001462F0">
              <w:t>または同等の機能を有していること。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1</w:t>
            </w:r>
            <w:r w:rsidR="001462F0">
              <w:rPr>
                <w:rFonts w:asciiTheme="minorEastAsia" w:eastAsiaTheme="minorEastAsia" w:hAnsiTheme="minorEastAsia" w:hint="default"/>
                <w:sz w:val="21"/>
                <w:szCs w:val="21"/>
              </w:rPr>
              <w:t>6</w:t>
            </w:r>
          </w:p>
        </w:tc>
        <w:tc>
          <w:tcPr>
            <w:tcW w:w="8910" w:type="dxa"/>
            <w:noWrap/>
            <w:vAlign w:val="center"/>
          </w:tcPr>
          <w:p w:rsidR="00EA2B09" w:rsidRPr="001F2CCA" w:rsidRDefault="001462F0" w:rsidP="004343F9">
            <w:pPr>
              <w:rPr>
                <w:rFonts w:hint="default"/>
              </w:rPr>
            </w:pPr>
            <w:r w:rsidRPr="001462F0">
              <w:t>HFO</w:t>
            </w:r>
            <w:r w:rsidRPr="001462F0">
              <w:t>または同等の機能を有していること。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1</w:t>
            </w:r>
            <w:r w:rsidR="001462F0">
              <w:rPr>
                <w:rFonts w:asciiTheme="minorEastAsia" w:eastAsiaTheme="minorEastAsia" w:hAnsiTheme="minorEastAsia" w:hint="default"/>
                <w:sz w:val="21"/>
                <w:szCs w:val="21"/>
              </w:rPr>
              <w:t>7</w:t>
            </w:r>
          </w:p>
        </w:tc>
        <w:tc>
          <w:tcPr>
            <w:tcW w:w="8910" w:type="dxa"/>
            <w:noWrap/>
            <w:vAlign w:val="center"/>
          </w:tcPr>
          <w:p w:rsidR="00EA2B09" w:rsidRPr="001F2CCA" w:rsidRDefault="001462F0" w:rsidP="004343F9">
            <w:pPr>
              <w:rPr>
                <w:rFonts w:hint="default"/>
              </w:rPr>
            </w:pPr>
            <w:r w:rsidRPr="001462F0">
              <w:t>N-CPAP</w:t>
            </w:r>
            <w:r w:rsidRPr="001462F0">
              <w:t>または同等の機能を有していること。</w:t>
            </w:r>
          </w:p>
        </w:tc>
      </w:tr>
      <w:tr w:rsidR="00EA2B09" w:rsidRPr="00DC2299" w:rsidTr="005059C4">
        <w:trPr>
          <w:trHeight w:val="363"/>
        </w:trPr>
        <w:tc>
          <w:tcPr>
            <w:tcW w:w="441" w:type="dxa"/>
            <w:noWrap/>
          </w:tcPr>
          <w:p w:rsidR="00EA2B09" w:rsidRDefault="00EA2B09" w:rsidP="004343F9">
            <w:pPr>
              <w:pStyle w:val="Word"/>
              <w:rPr>
                <w:rFonts w:asciiTheme="minorEastAsia" w:eastAsiaTheme="minorEastAsia" w:hAnsiTheme="minorEastAsia" w:hint="default"/>
                <w:sz w:val="21"/>
                <w:szCs w:val="21"/>
              </w:rPr>
            </w:pPr>
            <w:r>
              <w:rPr>
                <w:rFonts w:asciiTheme="minorEastAsia" w:eastAsiaTheme="minorEastAsia" w:hAnsiTheme="minorEastAsia"/>
                <w:sz w:val="21"/>
                <w:szCs w:val="21"/>
              </w:rPr>
              <w:t>1</w:t>
            </w:r>
            <w:r w:rsidR="001462F0">
              <w:rPr>
                <w:rFonts w:asciiTheme="minorEastAsia" w:eastAsiaTheme="minorEastAsia" w:hAnsiTheme="minorEastAsia" w:hint="default"/>
                <w:sz w:val="21"/>
                <w:szCs w:val="21"/>
              </w:rPr>
              <w:t>8</w:t>
            </w:r>
          </w:p>
        </w:tc>
        <w:tc>
          <w:tcPr>
            <w:tcW w:w="8910" w:type="dxa"/>
            <w:noWrap/>
            <w:vAlign w:val="center"/>
          </w:tcPr>
          <w:p w:rsidR="00EA2B09" w:rsidRPr="001F2CCA" w:rsidRDefault="00EA2B09" w:rsidP="004343F9">
            <w:pPr>
              <w:rPr>
                <w:rFonts w:hint="default"/>
              </w:rPr>
            </w:pPr>
            <w:r w:rsidRPr="00EA2B09">
              <w:t>許容荷重は</w:t>
            </w:r>
            <w:r w:rsidRPr="00EA2B09">
              <w:t>200kg</w:t>
            </w:r>
            <w:r w:rsidRPr="00EA2B09">
              <w:t>以上であること。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default"/>
                <w:sz w:val="21"/>
                <w:szCs w:val="21"/>
              </w:rPr>
              <w:t>9</w:t>
            </w:r>
          </w:p>
        </w:tc>
        <w:tc>
          <w:tcPr>
            <w:tcW w:w="8910" w:type="dxa"/>
            <w:noWrap/>
            <w:vAlign w:val="center"/>
          </w:tcPr>
          <w:p w:rsidR="001462F0" w:rsidRPr="00EA2B09" w:rsidRDefault="001462F0" w:rsidP="004343F9">
            <w:r w:rsidRPr="001462F0">
              <w:t>PC</w:t>
            </w:r>
            <w:r w:rsidRPr="001462F0">
              <w:t>モードにおいて換気量補償または同等の機能を有していること。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0</w:t>
            </w:r>
          </w:p>
        </w:tc>
        <w:tc>
          <w:tcPr>
            <w:tcW w:w="8910" w:type="dxa"/>
            <w:noWrap/>
            <w:vAlign w:val="center"/>
          </w:tcPr>
          <w:p w:rsidR="001462F0" w:rsidRPr="00EA2B09" w:rsidRDefault="001462F0" w:rsidP="004343F9">
            <w:r w:rsidRPr="001462F0">
              <w:t>HFO</w:t>
            </w:r>
            <w:r w:rsidRPr="001462F0">
              <w:t>モードにおいて換気量補償またはストロークボリューム設定機能を有していること。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1</w:t>
            </w:r>
          </w:p>
        </w:tc>
        <w:tc>
          <w:tcPr>
            <w:tcW w:w="8910" w:type="dxa"/>
            <w:noWrap/>
            <w:vAlign w:val="center"/>
          </w:tcPr>
          <w:p w:rsidR="001462F0" w:rsidRPr="00EA2B09" w:rsidRDefault="001462F0" w:rsidP="004343F9">
            <w:r w:rsidRPr="001462F0">
              <w:t>PC</w:t>
            </w:r>
            <w:r w:rsidRPr="001462F0">
              <w:t>モードおよび</w:t>
            </w:r>
            <w:r w:rsidRPr="001462F0">
              <w:t>HFO</w:t>
            </w:r>
            <w:r w:rsidRPr="001462F0">
              <w:t>において</w:t>
            </w:r>
            <w:r w:rsidRPr="001462F0">
              <w:t>PEEP</w:t>
            </w:r>
            <w:r w:rsidRPr="001462F0">
              <w:t>圧</w:t>
            </w:r>
            <w:r w:rsidRPr="001462F0">
              <w:t>/MAP</w:t>
            </w:r>
            <w:r w:rsidRPr="001462F0">
              <w:t>圧が独立して設定可能なこと。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2</w:t>
            </w:r>
          </w:p>
        </w:tc>
        <w:tc>
          <w:tcPr>
            <w:tcW w:w="8910" w:type="dxa"/>
            <w:noWrap/>
            <w:vAlign w:val="center"/>
          </w:tcPr>
          <w:p w:rsidR="001462F0" w:rsidRPr="00EA2B09" w:rsidRDefault="001462F0" w:rsidP="004343F9">
            <w:r w:rsidRPr="001462F0">
              <w:t>深呼吸機能は手動および自動で設定または同等の機能を有していること。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3</w:t>
            </w:r>
          </w:p>
        </w:tc>
        <w:tc>
          <w:tcPr>
            <w:tcW w:w="8910" w:type="dxa"/>
            <w:noWrap/>
            <w:vAlign w:val="center"/>
          </w:tcPr>
          <w:p w:rsidR="001462F0" w:rsidRPr="00EA2B09" w:rsidRDefault="001462F0" w:rsidP="004343F9">
            <w:r w:rsidRPr="001462F0">
              <w:t>一回換気量は</w:t>
            </w:r>
            <w:r w:rsidRPr="001462F0">
              <w:t>2</w:t>
            </w:r>
            <w:r w:rsidRPr="001462F0">
              <w:t>～</w:t>
            </w:r>
            <w:r w:rsidRPr="001462F0">
              <w:t>300ml</w:t>
            </w:r>
            <w:r w:rsidRPr="001462F0">
              <w:t>の範囲で設定できること。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4</w:t>
            </w:r>
          </w:p>
        </w:tc>
        <w:tc>
          <w:tcPr>
            <w:tcW w:w="8910" w:type="dxa"/>
            <w:noWrap/>
            <w:vAlign w:val="center"/>
          </w:tcPr>
          <w:p w:rsidR="001462F0" w:rsidRPr="00EA2B09" w:rsidRDefault="001462F0" w:rsidP="004343F9">
            <w:r w:rsidRPr="001462F0">
              <w:t>吸気圧は</w:t>
            </w:r>
            <w:r w:rsidRPr="001462F0">
              <w:t>5</w:t>
            </w:r>
            <w:r w:rsidRPr="001462F0">
              <w:t>～</w:t>
            </w:r>
            <w:r w:rsidRPr="001462F0">
              <w:t>80cmH2O</w:t>
            </w:r>
            <w:r w:rsidRPr="001462F0">
              <w:t>の範囲で設定できること。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5</w:t>
            </w:r>
          </w:p>
        </w:tc>
        <w:tc>
          <w:tcPr>
            <w:tcW w:w="8910" w:type="dxa"/>
            <w:noWrap/>
            <w:vAlign w:val="center"/>
          </w:tcPr>
          <w:p w:rsidR="001462F0" w:rsidRPr="00EA2B09" w:rsidRDefault="001462F0" w:rsidP="004343F9">
            <w:r w:rsidRPr="001462F0">
              <w:t>吸気時間は</w:t>
            </w:r>
            <w:r w:rsidRPr="001462F0">
              <w:t>0.1</w:t>
            </w:r>
            <w:r w:rsidRPr="001462F0">
              <w:t>～</w:t>
            </w:r>
            <w:r w:rsidRPr="001462F0">
              <w:t>3</w:t>
            </w:r>
            <w:r w:rsidRPr="001462F0">
              <w:t>秒の範囲で設定できること。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6</w:t>
            </w:r>
          </w:p>
        </w:tc>
        <w:tc>
          <w:tcPr>
            <w:tcW w:w="8910" w:type="dxa"/>
            <w:noWrap/>
            <w:vAlign w:val="center"/>
          </w:tcPr>
          <w:p w:rsidR="001462F0" w:rsidRPr="00EA2B09" w:rsidRDefault="001462F0" w:rsidP="004343F9">
            <w:r w:rsidRPr="001462F0">
              <w:t>呼吸回数は</w:t>
            </w:r>
            <w:r w:rsidRPr="001462F0">
              <w:t>1</w:t>
            </w:r>
            <w:r w:rsidRPr="001462F0">
              <w:t>～</w:t>
            </w:r>
            <w:r w:rsidRPr="001462F0">
              <w:t>150</w:t>
            </w:r>
            <w:r w:rsidRPr="001462F0">
              <w:t>回の範囲で設定ができること。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7</w:t>
            </w:r>
          </w:p>
        </w:tc>
        <w:tc>
          <w:tcPr>
            <w:tcW w:w="8910" w:type="dxa"/>
            <w:noWrap/>
            <w:vAlign w:val="center"/>
          </w:tcPr>
          <w:p w:rsidR="001462F0" w:rsidRPr="00EA2B09" w:rsidRDefault="001462F0" w:rsidP="004343F9">
            <w:r w:rsidRPr="001462F0">
              <w:t>PEEP</w:t>
            </w:r>
            <w:r w:rsidRPr="001462F0">
              <w:t>は</w:t>
            </w:r>
            <w:r w:rsidRPr="001462F0">
              <w:t>0</w:t>
            </w:r>
            <w:r w:rsidRPr="001462F0">
              <w:t>～</w:t>
            </w:r>
            <w:r w:rsidRPr="001462F0">
              <w:t>30cmH2O</w:t>
            </w:r>
            <w:r w:rsidRPr="001462F0">
              <w:t>の範囲で設定できること。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8</w:t>
            </w:r>
          </w:p>
        </w:tc>
        <w:tc>
          <w:tcPr>
            <w:tcW w:w="8910" w:type="dxa"/>
            <w:noWrap/>
            <w:vAlign w:val="center"/>
          </w:tcPr>
          <w:p w:rsidR="001462F0" w:rsidRPr="00EA2B09" w:rsidRDefault="001462F0" w:rsidP="004343F9">
            <w:r w:rsidRPr="001462F0">
              <w:t>フロートリガー感度は</w:t>
            </w:r>
            <w:r w:rsidRPr="001462F0">
              <w:t>0.2</w:t>
            </w:r>
            <w:r w:rsidRPr="001462F0">
              <w:t>～</w:t>
            </w:r>
            <w:r w:rsidRPr="001462F0">
              <w:t>10LPM</w:t>
            </w:r>
            <w:r w:rsidRPr="001462F0">
              <w:t>の範囲で設定できること。圧トリガー感度は</w:t>
            </w:r>
            <w:r w:rsidRPr="001462F0">
              <w:t>-0.1</w:t>
            </w:r>
            <w:r w:rsidRPr="001462F0">
              <w:t>～</w:t>
            </w:r>
            <w:r w:rsidRPr="001462F0">
              <w:t>-10cmH2O</w:t>
            </w:r>
            <w:r w:rsidRPr="001462F0">
              <w:t>の範囲で設定できること。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r>
              <w:rPr>
                <w:rFonts w:asciiTheme="minorEastAsia" w:eastAsiaTheme="minorEastAsia" w:hAnsiTheme="minorEastAsia" w:hint="default"/>
                <w:sz w:val="21"/>
                <w:szCs w:val="21"/>
              </w:rPr>
              <w:t>9</w:t>
            </w:r>
          </w:p>
        </w:tc>
        <w:tc>
          <w:tcPr>
            <w:tcW w:w="8910" w:type="dxa"/>
            <w:noWrap/>
            <w:vAlign w:val="center"/>
          </w:tcPr>
          <w:p w:rsidR="001462F0" w:rsidRPr="00EA2B09" w:rsidRDefault="001462F0" w:rsidP="004343F9">
            <w:r w:rsidRPr="001462F0">
              <w:t>HFO MAP</w:t>
            </w:r>
            <w:r w:rsidRPr="001462F0">
              <w:t>の設定は</w:t>
            </w:r>
            <w:r w:rsidRPr="001462F0">
              <w:t>3</w:t>
            </w:r>
            <w:r w:rsidRPr="001462F0">
              <w:t>～</w:t>
            </w:r>
            <w:r w:rsidRPr="001462F0">
              <w:t>40cmH2O</w:t>
            </w:r>
            <w:r w:rsidRPr="001462F0">
              <w:t>の範囲で設定できること。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3</w:t>
            </w:r>
            <w:r>
              <w:rPr>
                <w:rFonts w:asciiTheme="minorEastAsia" w:eastAsiaTheme="minorEastAsia" w:hAnsiTheme="minorEastAsia" w:hint="default"/>
                <w:sz w:val="21"/>
                <w:szCs w:val="21"/>
              </w:rPr>
              <w:t>0</w:t>
            </w:r>
          </w:p>
        </w:tc>
        <w:tc>
          <w:tcPr>
            <w:tcW w:w="8910" w:type="dxa"/>
            <w:noWrap/>
            <w:vAlign w:val="center"/>
          </w:tcPr>
          <w:p w:rsidR="001462F0" w:rsidRPr="00EA2B09" w:rsidRDefault="001462F0" w:rsidP="004343F9">
            <w:r w:rsidRPr="001462F0">
              <w:t>HFO</w:t>
            </w:r>
            <w:r w:rsidRPr="001462F0">
              <w:t>周波数の設定は</w:t>
            </w:r>
            <w:r w:rsidRPr="001462F0">
              <w:t>5</w:t>
            </w:r>
            <w:r w:rsidRPr="001462F0">
              <w:t>～</w:t>
            </w:r>
            <w:r w:rsidRPr="001462F0">
              <w:t>17Hz</w:t>
            </w:r>
            <w:r w:rsidRPr="001462F0">
              <w:t>の範囲で設定できること。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3</w:t>
            </w:r>
            <w:r>
              <w:rPr>
                <w:rFonts w:asciiTheme="minorEastAsia" w:eastAsiaTheme="minorEastAsia" w:hAnsiTheme="minorEastAsia" w:hint="default"/>
                <w:sz w:val="21"/>
                <w:szCs w:val="21"/>
              </w:rPr>
              <w:t>1</w:t>
            </w:r>
          </w:p>
        </w:tc>
        <w:tc>
          <w:tcPr>
            <w:tcW w:w="8910" w:type="dxa"/>
            <w:noWrap/>
            <w:vAlign w:val="center"/>
          </w:tcPr>
          <w:p w:rsidR="001462F0" w:rsidRPr="00EA2B09" w:rsidRDefault="001462F0" w:rsidP="004343F9">
            <w:r w:rsidRPr="001462F0">
              <w:t>酸素濃度は</w:t>
            </w:r>
            <w:r w:rsidRPr="001462F0">
              <w:t>21</w:t>
            </w:r>
            <w:r w:rsidRPr="001462F0">
              <w:t>～</w:t>
            </w:r>
            <w:r w:rsidRPr="001462F0">
              <w:t>100%</w:t>
            </w:r>
            <w:r w:rsidRPr="001462F0">
              <w:t>の範囲で設定できること。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hint="default"/>
                <w:sz w:val="21"/>
                <w:szCs w:val="21"/>
              </w:rPr>
              <w:t>32</w:t>
            </w:r>
          </w:p>
        </w:tc>
        <w:tc>
          <w:tcPr>
            <w:tcW w:w="8910" w:type="dxa"/>
            <w:noWrap/>
            <w:vAlign w:val="center"/>
          </w:tcPr>
          <w:p w:rsidR="001462F0" w:rsidRPr="00EA2B09" w:rsidRDefault="001462F0" w:rsidP="004343F9">
            <w:r w:rsidRPr="001462F0">
              <w:t>分時換気量、リーク率、吸気・呼気一回換気量、総呼吸回数、自発呼吸数、酸素濃度、気道内圧（最高</w:t>
            </w:r>
            <w:r w:rsidRPr="001462F0">
              <w:t>/</w:t>
            </w:r>
            <w:r w:rsidRPr="001462F0">
              <w:t>平均</w:t>
            </w:r>
            <w:r w:rsidRPr="001462F0">
              <w:t>/</w:t>
            </w:r>
            <w:r w:rsidRPr="001462F0">
              <w:t>プラト</w:t>
            </w:r>
            <w:r w:rsidRPr="001462F0">
              <w:t>/PEEP</w:t>
            </w:r>
            <w:r w:rsidRPr="001462F0">
              <w:t>）の測定値が呼吸器本体ディスプレイで表示可能であること。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3</w:t>
            </w:r>
            <w:r>
              <w:rPr>
                <w:rFonts w:asciiTheme="minorEastAsia" w:eastAsiaTheme="minorEastAsia" w:hAnsiTheme="minorEastAsia" w:hint="default"/>
                <w:sz w:val="21"/>
                <w:szCs w:val="21"/>
              </w:rPr>
              <w:t>3</w:t>
            </w:r>
          </w:p>
        </w:tc>
        <w:tc>
          <w:tcPr>
            <w:tcW w:w="8910" w:type="dxa"/>
            <w:noWrap/>
            <w:vAlign w:val="center"/>
          </w:tcPr>
          <w:p w:rsidR="001462F0" w:rsidRPr="00EA2B09" w:rsidRDefault="001462F0" w:rsidP="004343F9">
            <w:r w:rsidRPr="001462F0">
              <w:t>気道内圧上下限、</w:t>
            </w:r>
            <w:r w:rsidRPr="001462F0">
              <w:t xml:space="preserve">PEEP </w:t>
            </w:r>
            <w:r w:rsidRPr="001462F0">
              <w:t>圧上下限、分時換気量上下限、呼吸回数上限、無呼吸時間のアラーム機能を有していること</w:t>
            </w:r>
          </w:p>
        </w:tc>
      </w:tr>
      <w:tr w:rsidR="001462F0" w:rsidRPr="00DC2299" w:rsidTr="00B73833">
        <w:trPr>
          <w:trHeight w:val="363"/>
        </w:trPr>
        <w:tc>
          <w:tcPr>
            <w:tcW w:w="9351" w:type="dxa"/>
            <w:gridSpan w:val="2"/>
            <w:noWrap/>
          </w:tcPr>
          <w:p w:rsidR="001462F0" w:rsidRPr="001462F0" w:rsidRDefault="001462F0" w:rsidP="004343F9">
            <w:r>
              <w:t>2</w:t>
            </w:r>
            <w:r>
              <w:rPr>
                <w:rFonts w:hint="default"/>
              </w:rPr>
              <w:t xml:space="preserve"> </w:t>
            </w:r>
            <w:r>
              <w:t>医療用</w:t>
            </w:r>
            <w:r>
              <w:t>U</w:t>
            </w:r>
            <w:r>
              <w:rPr>
                <w:rFonts w:hint="default"/>
              </w:rPr>
              <w:t>PS</w:t>
            </w:r>
            <w:r>
              <w:t>電源装置は以下の要件を満たすこと。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1</w:t>
            </w:r>
          </w:p>
        </w:tc>
        <w:tc>
          <w:tcPr>
            <w:tcW w:w="8910" w:type="dxa"/>
            <w:noWrap/>
            <w:vAlign w:val="center"/>
          </w:tcPr>
          <w:p w:rsidR="001462F0" w:rsidRPr="001462F0" w:rsidRDefault="001462F0" w:rsidP="004343F9">
            <w:r w:rsidRPr="001462F0">
              <w:t>正弦波で電源を供給できること。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2</w:t>
            </w:r>
          </w:p>
        </w:tc>
        <w:tc>
          <w:tcPr>
            <w:tcW w:w="8910" w:type="dxa"/>
            <w:noWrap/>
            <w:vAlign w:val="center"/>
          </w:tcPr>
          <w:p w:rsidR="001462F0" w:rsidRPr="001462F0" w:rsidRDefault="001462F0" w:rsidP="004343F9">
            <w:r w:rsidRPr="001462F0">
              <w:t>出力ポートは</w:t>
            </w:r>
            <w:r w:rsidRPr="001462F0">
              <w:t>USB</w:t>
            </w:r>
            <w:r w:rsidRPr="001462F0">
              <w:t>出力及び</w:t>
            </w:r>
            <w:r w:rsidRPr="001462F0">
              <w:t>DC(12V)</w:t>
            </w:r>
            <w:r w:rsidRPr="001462F0">
              <w:t>出力を備えること。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3</w:t>
            </w:r>
          </w:p>
        </w:tc>
        <w:tc>
          <w:tcPr>
            <w:tcW w:w="8910" w:type="dxa"/>
            <w:noWrap/>
            <w:vAlign w:val="center"/>
          </w:tcPr>
          <w:p w:rsidR="001462F0" w:rsidRPr="001462F0" w:rsidRDefault="001462F0" w:rsidP="004343F9">
            <w:r w:rsidRPr="001462F0">
              <w:t>製品の大きさは</w:t>
            </w:r>
            <w:r w:rsidRPr="001462F0">
              <w:t>W300mm</w:t>
            </w:r>
            <w:r w:rsidRPr="001462F0">
              <w:t>×</w:t>
            </w:r>
            <w:r w:rsidRPr="001462F0">
              <w:t>D180mm</w:t>
            </w:r>
            <w:r w:rsidRPr="001462F0">
              <w:t>×</w:t>
            </w:r>
            <w:r w:rsidRPr="001462F0">
              <w:t>H180mm</w:t>
            </w:r>
            <w:r w:rsidRPr="001462F0">
              <w:t>以内であること。</w:t>
            </w:r>
          </w:p>
        </w:tc>
      </w:tr>
      <w:tr w:rsidR="001462F0" w:rsidRPr="00DC2299" w:rsidTr="005059C4">
        <w:trPr>
          <w:trHeight w:val="363"/>
        </w:trPr>
        <w:tc>
          <w:tcPr>
            <w:tcW w:w="441" w:type="dxa"/>
            <w:noWrap/>
          </w:tcPr>
          <w:p w:rsidR="001462F0" w:rsidRDefault="001462F0" w:rsidP="004343F9">
            <w:pPr>
              <w:pStyle w:val="Word"/>
              <w:rPr>
                <w:rFonts w:asciiTheme="minorEastAsia" w:eastAsiaTheme="minorEastAsia" w:hAnsiTheme="minorEastAsia"/>
                <w:sz w:val="21"/>
                <w:szCs w:val="21"/>
              </w:rPr>
            </w:pPr>
            <w:r>
              <w:rPr>
                <w:rFonts w:asciiTheme="minorEastAsia" w:eastAsiaTheme="minorEastAsia" w:hAnsiTheme="minorEastAsia"/>
                <w:sz w:val="21"/>
                <w:szCs w:val="21"/>
              </w:rPr>
              <w:t>4</w:t>
            </w:r>
          </w:p>
        </w:tc>
        <w:tc>
          <w:tcPr>
            <w:tcW w:w="8910" w:type="dxa"/>
            <w:noWrap/>
            <w:vAlign w:val="center"/>
          </w:tcPr>
          <w:p w:rsidR="001462F0" w:rsidRPr="001462F0" w:rsidRDefault="001462F0" w:rsidP="004343F9">
            <w:r w:rsidRPr="001462F0">
              <w:t>出力容量は</w:t>
            </w:r>
            <w:r w:rsidRPr="001462F0">
              <w:t>550Wh</w:t>
            </w:r>
            <w:r w:rsidRPr="001462F0">
              <w:t>以上であること。</w:t>
            </w:r>
          </w:p>
        </w:tc>
      </w:tr>
      <w:tr w:rsidR="00C02DB0" w:rsidRPr="00DC2299" w:rsidTr="004B4890">
        <w:trPr>
          <w:trHeight w:val="363"/>
        </w:trPr>
        <w:tc>
          <w:tcPr>
            <w:tcW w:w="9351" w:type="dxa"/>
            <w:gridSpan w:val="2"/>
            <w:noWrap/>
          </w:tcPr>
          <w:p w:rsidR="00C02DB0" w:rsidRPr="001462F0" w:rsidRDefault="00C02DB0" w:rsidP="004343F9">
            <w:r>
              <w:t>3</w:t>
            </w:r>
            <w:r>
              <w:rPr>
                <w:rFonts w:hint="default"/>
              </w:rPr>
              <w:t xml:space="preserve"> </w:t>
            </w:r>
            <w:r w:rsidRPr="00C02DB0">
              <w:t>加温加湿器は、</w:t>
            </w:r>
            <w:proofErr w:type="spellStart"/>
            <w:r w:rsidRPr="00C02DB0">
              <w:t>Fishaer&amp;Paykel</w:t>
            </w:r>
            <w:proofErr w:type="spellEnd"/>
            <w:r w:rsidRPr="00C02DB0">
              <w:t xml:space="preserve"> Healthcare</w:t>
            </w:r>
            <w:r w:rsidRPr="00C02DB0">
              <w:t>社の</w:t>
            </w:r>
            <w:r w:rsidRPr="00C02DB0">
              <w:t>MR850</w:t>
            </w:r>
            <w:r w:rsidRPr="00C02DB0">
              <w:t>加温加湿器と同等以上の性能を有すること。</w:t>
            </w:r>
          </w:p>
        </w:tc>
      </w:tr>
      <w:tr w:rsidR="00403B20" w:rsidRPr="00DC2299" w:rsidTr="0044310E">
        <w:trPr>
          <w:trHeight w:val="363"/>
        </w:trPr>
        <w:tc>
          <w:tcPr>
            <w:tcW w:w="9351" w:type="dxa"/>
            <w:gridSpan w:val="2"/>
            <w:noWrap/>
            <w:hideMark/>
          </w:tcPr>
          <w:p w:rsidR="00403B20" w:rsidRPr="00DC2299" w:rsidRDefault="00C02DB0" w:rsidP="00DC2299">
            <w:pPr>
              <w:pStyle w:val="Word"/>
              <w:rPr>
                <w:rFonts w:asciiTheme="minorEastAsia" w:eastAsiaTheme="minorEastAsia" w:hAnsiTheme="minorEastAsia" w:hint="default"/>
                <w:sz w:val="21"/>
                <w:szCs w:val="21"/>
              </w:rPr>
            </w:pPr>
            <w:r>
              <w:rPr>
                <w:rFonts w:asciiTheme="minorEastAsia" w:eastAsiaTheme="minorEastAsia" w:hAnsiTheme="minorEastAsia" w:hint="default"/>
                <w:sz w:val="21"/>
                <w:szCs w:val="21"/>
              </w:rPr>
              <w:t>4</w:t>
            </w:r>
            <w:r w:rsidR="00403B20" w:rsidRPr="00DC2299">
              <w:rPr>
                <w:rFonts w:asciiTheme="minorEastAsia" w:eastAsiaTheme="minorEastAsia" w:hAnsiTheme="minorEastAsia"/>
                <w:sz w:val="21"/>
                <w:szCs w:val="21"/>
              </w:rPr>
              <w:t xml:space="preserve">　その他</w:t>
            </w:r>
          </w:p>
        </w:tc>
      </w:tr>
      <w:tr w:rsidR="00066518" w:rsidRPr="00DC2299" w:rsidTr="00C44855">
        <w:trPr>
          <w:trHeight w:val="363"/>
        </w:trPr>
        <w:tc>
          <w:tcPr>
            <w:tcW w:w="441" w:type="dxa"/>
            <w:noWrap/>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1</w:t>
            </w:r>
          </w:p>
        </w:tc>
        <w:tc>
          <w:tcPr>
            <w:tcW w:w="8910" w:type="dxa"/>
            <w:vAlign w:val="center"/>
            <w:hideMark/>
          </w:tcPr>
          <w:p w:rsidR="00066518" w:rsidRPr="002F6B4F" w:rsidRDefault="00066518" w:rsidP="00066518">
            <w:pPr>
              <w:widowControl/>
              <w:overflowPunct/>
              <w:jc w:val="left"/>
              <w:textAlignment w:val="auto"/>
              <w:rPr>
                <w:rFonts w:asciiTheme="minorEastAsia" w:eastAsiaTheme="minorEastAsia" w:hAnsiTheme="minorEastAsia" w:hint="default"/>
                <w:color w:val="auto"/>
              </w:rPr>
            </w:pPr>
            <w:r w:rsidRPr="002F6B4F">
              <w:rPr>
                <w:rFonts w:asciiTheme="minorEastAsia" w:eastAsiaTheme="minorEastAsia" w:hAnsiTheme="minorEastAsia"/>
              </w:rPr>
              <w:t>調達機器のうち薬機法に基づく製造承認が必要な医療機器に関しては、入札時点でその承認を受けている物品であること。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2</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薬機法対象外の調達機器は、原則として入札時点で製品化されていること。ただし、入札時点で製品化されていない機器によって応札する場合は、本仕様書に示す技術的要件を全て満たすことが可能であることを証明する技術的要件、納入期限までに製品化され納品できることを保証する開発計画書及び確約書等を提出す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3</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機器本体、付属品及び付帯設備は、すべて未使用品であること。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4</w:t>
            </w:r>
          </w:p>
        </w:tc>
        <w:tc>
          <w:tcPr>
            <w:tcW w:w="8910" w:type="dxa"/>
            <w:vAlign w:val="center"/>
            <w:hideMark/>
          </w:tcPr>
          <w:p w:rsidR="00066518" w:rsidRPr="002F6B4F" w:rsidRDefault="00092AED" w:rsidP="00066518">
            <w:pPr>
              <w:rPr>
                <w:rFonts w:asciiTheme="minorEastAsia" w:eastAsiaTheme="minorEastAsia" w:hAnsiTheme="minorEastAsia" w:hint="default"/>
              </w:rPr>
            </w:pPr>
            <w:r w:rsidRPr="00092AED">
              <w:rPr>
                <w:rFonts w:asciiTheme="minorEastAsia" w:eastAsiaTheme="minorEastAsia" w:hAnsiTheme="minorEastAsia"/>
              </w:rPr>
              <w:t>納品後１年間は、通常の使用により故障した場合の無償修理に応じること。</w:t>
            </w:r>
            <w:r w:rsidR="00C026FD" w:rsidRPr="00C026FD">
              <w:rPr>
                <w:rFonts w:asciiTheme="minorEastAsia" w:eastAsiaTheme="minorEastAsia" w:hAnsiTheme="minorEastAsia"/>
              </w:rPr>
              <w:t>また、パソコン本体の保守期間は5年間の設定であること。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5</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搬入、据付、配線、設備、設置場所の工事・調整に係る費用は全て、本調達に含まれること。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6</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機器の搬入等については、センターの診療業務に支障きたさないよう、センター担当者と協議の上、その指示によること。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7</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機器の設置作業スケジュールについては、センター担当者と事前に打ち合わせ、作業日程と体制を提示し、センターの承認を得ること。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8</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機器の据付、正常動作のための調整確認後、センター職員に対して機器の操作及び保守管理に必要な技術指導を行った上で、機器を引き渡すこと。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9</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機器の据付、調整に伴い障害（建物等の破壊、機器の破損等）が発生した場合は、センターに協議の上、速やかに復旧すること。</w:t>
            </w:r>
          </w:p>
        </w:tc>
      </w:tr>
      <w:tr w:rsidR="00066518" w:rsidRPr="00DC2299" w:rsidTr="00C44855">
        <w:trPr>
          <w:trHeight w:val="363"/>
        </w:trPr>
        <w:tc>
          <w:tcPr>
            <w:tcW w:w="441" w:type="dxa"/>
            <w:vAlign w:val="center"/>
            <w:hideMark/>
          </w:tcPr>
          <w:p w:rsidR="00066518" w:rsidRPr="002F6B4F" w:rsidRDefault="00066518" w:rsidP="00066518">
            <w:pPr>
              <w:pStyle w:val="Word"/>
              <w:jc w:val="center"/>
              <w:rPr>
                <w:rFonts w:asciiTheme="minorEastAsia" w:eastAsiaTheme="minorEastAsia" w:hAnsiTheme="minorEastAsia" w:hint="default"/>
                <w:sz w:val="20"/>
              </w:rPr>
            </w:pPr>
            <w:r w:rsidRPr="002F6B4F">
              <w:rPr>
                <w:rFonts w:asciiTheme="minorEastAsia" w:eastAsiaTheme="minorEastAsia" w:hAnsiTheme="minorEastAsia"/>
                <w:sz w:val="20"/>
              </w:rPr>
              <w:t>10</w:t>
            </w:r>
          </w:p>
        </w:tc>
        <w:tc>
          <w:tcPr>
            <w:tcW w:w="8910" w:type="dxa"/>
            <w:vAlign w:val="center"/>
            <w:hideMark/>
          </w:tcPr>
          <w:p w:rsidR="00066518" w:rsidRPr="002F6B4F" w:rsidRDefault="00066518" w:rsidP="00066518">
            <w:pPr>
              <w:rPr>
                <w:rFonts w:asciiTheme="minorEastAsia" w:eastAsiaTheme="minorEastAsia" w:hAnsiTheme="minorEastAsia" w:hint="default"/>
              </w:rPr>
            </w:pPr>
            <w:r w:rsidRPr="002F6B4F">
              <w:rPr>
                <w:rFonts w:asciiTheme="minorEastAsia" w:eastAsiaTheme="minorEastAsia" w:hAnsiTheme="minorEastAsia"/>
              </w:rPr>
              <w:t>機器の据付、調整に当たっては、安全管理に万全を期することとし、センターは発生した事故等の責任を負わないこと。</w:t>
            </w:r>
          </w:p>
        </w:tc>
      </w:tr>
    </w:tbl>
    <w:p w:rsidR="00561F10" w:rsidRDefault="00561F10" w:rsidP="009A578B">
      <w:pPr>
        <w:overflowPunct/>
        <w:spacing w:line="220" w:lineRule="exact"/>
        <w:ind w:firstLineChars="100" w:firstLine="189"/>
        <w:jc w:val="left"/>
        <w:textAlignment w:val="auto"/>
        <w:rPr>
          <w:rFonts w:ascii="ＭＳ 明朝" w:hAnsi="ＭＳ 明朝" w:cs="Times New Roman" w:hint="default"/>
          <w:color w:val="auto"/>
          <w:kern w:val="2"/>
        </w:rPr>
      </w:pPr>
    </w:p>
    <w:p w:rsidR="00561F10" w:rsidRDefault="00561F10" w:rsidP="009A578B">
      <w:pPr>
        <w:overflowPunct/>
        <w:spacing w:line="220" w:lineRule="exact"/>
        <w:ind w:firstLineChars="100" w:firstLine="189"/>
        <w:jc w:val="left"/>
        <w:textAlignment w:val="auto"/>
        <w:rPr>
          <w:rFonts w:ascii="ＭＳ 明朝" w:hAnsi="ＭＳ 明朝" w:cs="Times New Roman" w:hint="default"/>
          <w:color w:val="auto"/>
          <w:kern w:val="2"/>
        </w:rPr>
      </w:pPr>
    </w:p>
    <w:p w:rsidR="00403B20" w:rsidRPr="00355A1D" w:rsidRDefault="00403B20" w:rsidP="009A578B">
      <w:pPr>
        <w:overflowPunct/>
        <w:spacing w:line="220" w:lineRule="exact"/>
        <w:ind w:firstLineChars="100" w:firstLine="189"/>
        <w:jc w:val="left"/>
        <w:textAlignment w:val="auto"/>
        <w:rPr>
          <w:rFonts w:ascii="ＭＳ 明朝" w:hAnsi="ＭＳ 明朝" w:cs="Times New Roman" w:hint="default"/>
          <w:color w:val="auto"/>
          <w:kern w:val="2"/>
        </w:rPr>
      </w:pPr>
    </w:p>
    <w:p w:rsidR="00653003" w:rsidRPr="009A578B" w:rsidRDefault="00561139" w:rsidP="009A578B">
      <w:pPr>
        <w:pStyle w:val="Word"/>
        <w:spacing w:line="220" w:lineRule="exact"/>
        <w:rPr>
          <w:rFonts w:hint="default"/>
          <w:sz w:val="21"/>
          <w:szCs w:val="21"/>
        </w:rPr>
      </w:pPr>
      <w:r w:rsidRPr="009A578B">
        <w:rPr>
          <w:sz w:val="21"/>
          <w:szCs w:val="21"/>
        </w:rPr>
        <w:t xml:space="preserve">    </w:t>
      </w:r>
      <w:r w:rsidR="0009495D" w:rsidRPr="009A578B">
        <w:rPr>
          <w:sz w:val="21"/>
          <w:szCs w:val="21"/>
        </w:rPr>
        <w:t>上記</w:t>
      </w:r>
      <w:r w:rsidR="00D352E8" w:rsidRPr="009A578B">
        <w:rPr>
          <w:sz w:val="21"/>
          <w:szCs w:val="21"/>
        </w:rPr>
        <w:t>Ⅰ</w:t>
      </w:r>
      <w:r w:rsidR="00EF1520" w:rsidRPr="009A578B">
        <w:rPr>
          <w:sz w:val="21"/>
          <w:szCs w:val="21"/>
        </w:rPr>
        <w:t>の機器は、上記</w:t>
      </w:r>
      <w:r w:rsidR="00D352E8" w:rsidRPr="009A578B">
        <w:rPr>
          <w:sz w:val="21"/>
          <w:szCs w:val="21"/>
        </w:rPr>
        <w:t>Ⅱ</w:t>
      </w:r>
      <w:r w:rsidR="00496CE8" w:rsidRPr="009A578B">
        <w:rPr>
          <w:sz w:val="21"/>
          <w:szCs w:val="21"/>
        </w:rPr>
        <w:t>の</w:t>
      </w:r>
      <w:r w:rsidRPr="009A578B">
        <w:rPr>
          <w:sz w:val="21"/>
          <w:szCs w:val="21"/>
        </w:rPr>
        <w:t>要件を満たしていることを証明する。</w:t>
      </w:r>
    </w:p>
    <w:p w:rsidR="00266AB9" w:rsidRDefault="00266AB9" w:rsidP="009A578B">
      <w:pPr>
        <w:spacing w:line="220" w:lineRule="exact"/>
        <w:rPr>
          <w:rFonts w:hint="default"/>
          <w:sz w:val="21"/>
          <w:szCs w:val="21"/>
        </w:rPr>
      </w:pPr>
    </w:p>
    <w:p w:rsidR="00403B20" w:rsidRDefault="00403B20" w:rsidP="009A578B">
      <w:pPr>
        <w:spacing w:line="220" w:lineRule="exact"/>
        <w:rPr>
          <w:rFonts w:hint="default"/>
          <w:sz w:val="21"/>
          <w:szCs w:val="21"/>
        </w:rPr>
      </w:pPr>
    </w:p>
    <w:p w:rsidR="00150D2F" w:rsidRPr="009A578B" w:rsidRDefault="00150D2F" w:rsidP="009A578B">
      <w:pPr>
        <w:spacing w:line="220" w:lineRule="exact"/>
        <w:rPr>
          <w:rFonts w:hint="default"/>
          <w:sz w:val="21"/>
          <w:szCs w:val="21"/>
        </w:rPr>
      </w:pPr>
    </w:p>
    <w:p w:rsidR="00653003" w:rsidRPr="009A578B" w:rsidRDefault="00561139" w:rsidP="009A578B">
      <w:pPr>
        <w:spacing w:line="220" w:lineRule="exact"/>
        <w:rPr>
          <w:rFonts w:hint="default"/>
          <w:sz w:val="21"/>
          <w:szCs w:val="21"/>
        </w:rPr>
      </w:pPr>
      <w:r w:rsidRPr="009A578B">
        <w:rPr>
          <w:sz w:val="21"/>
          <w:szCs w:val="21"/>
        </w:rPr>
        <w:t xml:space="preserve">　　</w:t>
      </w:r>
      <w:r w:rsidRPr="009A578B">
        <w:rPr>
          <w:sz w:val="21"/>
          <w:szCs w:val="21"/>
        </w:rPr>
        <w:t xml:space="preserve">   </w:t>
      </w:r>
      <w:r w:rsidR="00AE06CE" w:rsidRPr="009A578B">
        <w:rPr>
          <w:sz w:val="21"/>
          <w:szCs w:val="21"/>
        </w:rPr>
        <w:t xml:space="preserve">　　</w:t>
      </w:r>
      <w:r w:rsidRPr="009A578B">
        <w:rPr>
          <w:sz w:val="21"/>
          <w:szCs w:val="21"/>
        </w:rPr>
        <w:t xml:space="preserve">　　年　　月　　日　</w:t>
      </w:r>
    </w:p>
    <w:p w:rsidR="00150D2F" w:rsidRPr="009A578B" w:rsidRDefault="00150D2F" w:rsidP="009A578B">
      <w:pPr>
        <w:spacing w:line="220" w:lineRule="exact"/>
        <w:rPr>
          <w:rFonts w:hint="default"/>
          <w:sz w:val="21"/>
          <w:szCs w:val="21"/>
        </w:rPr>
      </w:pPr>
    </w:p>
    <w:p w:rsidR="00653003" w:rsidRPr="009A578B" w:rsidRDefault="00561139" w:rsidP="009A578B">
      <w:pPr>
        <w:spacing w:line="220" w:lineRule="exact"/>
        <w:rPr>
          <w:rFonts w:hint="default"/>
          <w:sz w:val="21"/>
          <w:szCs w:val="21"/>
        </w:rPr>
      </w:pPr>
      <w:r w:rsidRPr="009A578B">
        <w:rPr>
          <w:sz w:val="21"/>
          <w:szCs w:val="21"/>
        </w:rPr>
        <w:t xml:space="preserve">　　　　　　　　　　　</w:t>
      </w:r>
      <w:r w:rsidRPr="002766A3">
        <w:rPr>
          <w:spacing w:val="53"/>
          <w:sz w:val="21"/>
          <w:szCs w:val="21"/>
          <w:fitText w:val="842" w:id="1"/>
        </w:rPr>
        <w:t>所在</w:t>
      </w:r>
      <w:r w:rsidRPr="002766A3">
        <w:rPr>
          <w:sz w:val="21"/>
          <w:szCs w:val="21"/>
          <w:fitText w:val="842" w:id="1"/>
        </w:rPr>
        <w:t>地</w:t>
      </w:r>
      <w:r w:rsidRPr="009A578B">
        <w:rPr>
          <w:sz w:val="21"/>
          <w:szCs w:val="21"/>
        </w:rPr>
        <w:t xml:space="preserve">　　</w:t>
      </w:r>
    </w:p>
    <w:p w:rsidR="00653003" w:rsidRPr="009A578B" w:rsidRDefault="00561139" w:rsidP="009A578B">
      <w:pPr>
        <w:spacing w:line="220" w:lineRule="exact"/>
        <w:rPr>
          <w:rFonts w:hint="default"/>
          <w:sz w:val="21"/>
          <w:szCs w:val="21"/>
        </w:rPr>
      </w:pPr>
      <w:r w:rsidRPr="009A578B">
        <w:rPr>
          <w:sz w:val="21"/>
          <w:szCs w:val="21"/>
        </w:rPr>
        <w:t xml:space="preserve">                      </w:t>
      </w:r>
      <w:r w:rsidRPr="009A578B">
        <w:rPr>
          <w:sz w:val="21"/>
          <w:szCs w:val="21"/>
        </w:rPr>
        <w:t>名　　称</w:t>
      </w:r>
      <w:r w:rsidRPr="009A578B">
        <w:rPr>
          <w:sz w:val="21"/>
          <w:szCs w:val="21"/>
        </w:rPr>
        <w:t xml:space="preserve">  </w:t>
      </w:r>
      <w:r w:rsidRPr="009A578B">
        <w:rPr>
          <w:sz w:val="21"/>
          <w:szCs w:val="21"/>
        </w:rPr>
        <w:t xml:space="preserve">　</w:t>
      </w:r>
    </w:p>
    <w:p w:rsidR="00653003" w:rsidRPr="009A578B" w:rsidRDefault="00561139" w:rsidP="009A578B">
      <w:pPr>
        <w:spacing w:line="220" w:lineRule="exact"/>
        <w:rPr>
          <w:rFonts w:hint="default"/>
          <w:sz w:val="21"/>
          <w:szCs w:val="21"/>
        </w:rPr>
      </w:pPr>
      <w:r w:rsidRPr="009A578B">
        <w:rPr>
          <w:sz w:val="21"/>
          <w:szCs w:val="21"/>
        </w:rPr>
        <w:t xml:space="preserve">                  </w:t>
      </w:r>
      <w:r w:rsidRPr="009A578B">
        <w:rPr>
          <w:sz w:val="21"/>
          <w:szCs w:val="21"/>
        </w:rPr>
        <w:t xml:space="preserve">　　代表者等　　　　　　　　　　</w:t>
      </w:r>
      <w:r w:rsidR="00905F5D" w:rsidRPr="009A578B">
        <w:rPr>
          <w:sz w:val="21"/>
          <w:szCs w:val="21"/>
        </w:rPr>
        <w:t xml:space="preserve">　　　</w:t>
      </w:r>
      <w:r w:rsidRPr="009A578B">
        <w:rPr>
          <w:sz w:val="21"/>
          <w:szCs w:val="21"/>
        </w:rPr>
        <w:t xml:space="preserve">　　　　　　　　　</w:t>
      </w:r>
      <w:r w:rsidRPr="009A578B">
        <w:rPr>
          <w:sz w:val="21"/>
          <w:szCs w:val="21"/>
        </w:rPr>
        <w:t xml:space="preserve">     </w:t>
      </w:r>
      <w:r w:rsidRPr="009A578B">
        <w:rPr>
          <w:sz w:val="21"/>
          <w:szCs w:val="21"/>
        </w:rPr>
        <w:t>㊞</w:t>
      </w:r>
    </w:p>
    <w:p w:rsidR="004343F9" w:rsidRPr="009A578B" w:rsidRDefault="004343F9" w:rsidP="009A578B">
      <w:pPr>
        <w:spacing w:line="220" w:lineRule="exact"/>
        <w:rPr>
          <w:rFonts w:hint="default"/>
        </w:rPr>
      </w:pPr>
      <w:bookmarkStart w:id="0" w:name="_GoBack"/>
      <w:bookmarkEnd w:id="0"/>
    </w:p>
    <w:p w:rsidR="00653003" w:rsidRPr="00131310" w:rsidRDefault="00561139" w:rsidP="009A578B">
      <w:pPr>
        <w:spacing w:line="220" w:lineRule="exact"/>
        <w:rPr>
          <w:rFonts w:hint="default"/>
          <w:sz w:val="18"/>
        </w:rPr>
      </w:pPr>
      <w:r w:rsidRPr="00131310">
        <w:rPr>
          <w:sz w:val="18"/>
        </w:rPr>
        <w:t>※　機器の製造元や販売元の代表者等（支店長、営業所長、組織の部門の代表者等を含む）による証明とすること。</w:t>
      </w:r>
    </w:p>
    <w:p w:rsidR="009B2120" w:rsidRPr="00131310" w:rsidRDefault="00561139" w:rsidP="009A578B">
      <w:pPr>
        <w:spacing w:line="220" w:lineRule="exact"/>
        <w:rPr>
          <w:rFonts w:hint="default"/>
          <w:sz w:val="18"/>
        </w:rPr>
      </w:pPr>
      <w:r w:rsidRPr="00131310">
        <w:rPr>
          <w:sz w:val="18"/>
        </w:rPr>
        <w:t>※　１の機器に関する欄には応札予定機器の商品名、製造者、型式、数量等を記載すること。</w:t>
      </w:r>
    </w:p>
    <w:sectPr w:rsidR="009B2120" w:rsidRPr="00131310" w:rsidSect="00131310">
      <w:footerReference w:type="default" r:id="rId8"/>
      <w:footnotePr>
        <w:numRestart w:val="eachPage"/>
      </w:footnotePr>
      <w:endnotePr>
        <w:numFmt w:val="decimal"/>
      </w:endnotePr>
      <w:pgSz w:w="11906" w:h="16838" w:code="9"/>
      <w:pgMar w:top="426" w:right="1247" w:bottom="284" w:left="1247" w:header="1134" w:footer="0" w:gutter="0"/>
      <w:cols w:space="720"/>
      <w:docGrid w:type="linesAndChars" w:linePitch="297" w:charSpace="-22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B8A" w:rsidRDefault="000A4B8A">
      <w:pPr>
        <w:spacing w:before="358"/>
        <w:rPr>
          <w:rFonts w:hint="default"/>
        </w:rPr>
      </w:pPr>
      <w:r>
        <w:continuationSeparator/>
      </w:r>
    </w:p>
  </w:endnote>
  <w:endnote w:type="continuationSeparator" w:id="0">
    <w:p w:rsidR="000A4B8A" w:rsidRDefault="000A4B8A">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465464"/>
      <w:docPartObj>
        <w:docPartGallery w:val="Page Numbers (Bottom of Page)"/>
        <w:docPartUnique/>
      </w:docPartObj>
    </w:sdtPr>
    <w:sdtEndPr/>
    <w:sdtContent>
      <w:sdt>
        <w:sdtPr>
          <w:id w:val="1728636285"/>
          <w:docPartObj>
            <w:docPartGallery w:val="Page Numbers (Top of Page)"/>
            <w:docPartUnique/>
          </w:docPartObj>
        </w:sdtPr>
        <w:sdtEndPr/>
        <w:sdtContent>
          <w:p w:rsidR="00355A1D" w:rsidRDefault="00355A1D">
            <w:pPr>
              <w:pStyle w:val="a6"/>
              <w:jc w:val="center"/>
              <w:rPr>
                <w:rFonts w:hint="default"/>
              </w:rPr>
            </w:pPr>
            <w:r>
              <w:rPr>
                <w:lang w:val="ja-JP"/>
              </w:rPr>
              <w:t xml:space="preserve"> </w:t>
            </w:r>
            <w:r>
              <w:rPr>
                <w:b/>
                <w:bCs/>
                <w:sz w:val="24"/>
                <w:szCs w:val="24"/>
              </w:rPr>
              <w:fldChar w:fldCharType="begin"/>
            </w:r>
            <w:r>
              <w:rPr>
                <w:b/>
                <w:bCs/>
              </w:rPr>
              <w:instrText>PAGE</w:instrText>
            </w:r>
            <w:r>
              <w:rPr>
                <w:b/>
                <w:bCs/>
                <w:sz w:val="24"/>
                <w:szCs w:val="24"/>
              </w:rPr>
              <w:fldChar w:fldCharType="separate"/>
            </w:r>
            <w:r w:rsidR="00131310">
              <w:rPr>
                <w:rFonts w:hint="default"/>
                <w:b/>
                <w:bCs/>
                <w:noProof/>
              </w:rPr>
              <w:t>2</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sidR="00131310">
              <w:rPr>
                <w:rFonts w:hint="default"/>
                <w:b/>
                <w:bCs/>
                <w:noProof/>
              </w:rPr>
              <w:t>2</w:t>
            </w:r>
            <w:r>
              <w:rPr>
                <w:b/>
                <w:bCs/>
                <w:sz w:val="24"/>
                <w:szCs w:val="24"/>
              </w:rPr>
              <w:fldChar w:fldCharType="end"/>
            </w:r>
          </w:p>
        </w:sdtContent>
      </w:sdt>
    </w:sdtContent>
  </w:sdt>
  <w:p w:rsidR="00355A1D" w:rsidRDefault="00355A1D">
    <w:pPr>
      <w:pStyle w:val="a6"/>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B8A" w:rsidRDefault="000A4B8A">
      <w:pPr>
        <w:spacing w:before="358"/>
        <w:rPr>
          <w:rFonts w:hint="default"/>
        </w:rPr>
      </w:pPr>
      <w:r>
        <w:continuationSeparator/>
      </w:r>
    </w:p>
  </w:footnote>
  <w:footnote w:type="continuationSeparator" w:id="0">
    <w:p w:rsidR="000A4B8A" w:rsidRDefault="000A4B8A">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アウトライン 1"/>
    <w:lvl w:ilvl="0">
      <w:start w:val="1"/>
      <w:numFmt w:val="decimalFullWidth"/>
      <w:lvlText w:val="（%1）"/>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1B2D3326"/>
    <w:multiLevelType w:val="hybridMultilevel"/>
    <w:tmpl w:val="D0CA4E94"/>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2" w15:restartNumberingAfterBreak="0">
    <w:nsid w:val="27AF0E2A"/>
    <w:multiLevelType w:val="hybridMultilevel"/>
    <w:tmpl w:val="440CFA74"/>
    <w:lvl w:ilvl="0" w:tplc="6156BB7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DE413F"/>
    <w:multiLevelType w:val="hybridMultilevel"/>
    <w:tmpl w:val="4692B334"/>
    <w:lvl w:ilvl="0" w:tplc="747AEBD0">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4" w15:restartNumberingAfterBreak="0">
    <w:nsid w:val="3D6B7040"/>
    <w:multiLevelType w:val="hybridMultilevel"/>
    <w:tmpl w:val="1B944666"/>
    <w:lvl w:ilvl="0" w:tplc="6156BB74">
      <w:start w:val="1"/>
      <w:numFmt w:val="decimal"/>
      <w:lvlText w:val="(%1)"/>
      <w:lvlJc w:val="left"/>
      <w:pPr>
        <w:ind w:left="1012" w:hanging="420"/>
      </w:pPr>
      <w:rPr>
        <w:rFonts w:hint="eastAsia"/>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5" w15:restartNumberingAfterBreak="0">
    <w:nsid w:val="46805463"/>
    <w:multiLevelType w:val="hybridMultilevel"/>
    <w:tmpl w:val="51C0B432"/>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6" w15:restartNumberingAfterBreak="0">
    <w:nsid w:val="48967475"/>
    <w:multiLevelType w:val="hybridMultilevel"/>
    <w:tmpl w:val="4692B334"/>
    <w:lvl w:ilvl="0" w:tplc="747AEBD0">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7" w15:restartNumberingAfterBreak="0">
    <w:nsid w:val="4E3C0947"/>
    <w:multiLevelType w:val="hybridMultilevel"/>
    <w:tmpl w:val="0D446514"/>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8" w15:restartNumberingAfterBreak="0">
    <w:nsid w:val="5BE237AB"/>
    <w:multiLevelType w:val="hybridMultilevel"/>
    <w:tmpl w:val="C3A64500"/>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9" w15:restartNumberingAfterBreak="0">
    <w:nsid w:val="63F3263E"/>
    <w:multiLevelType w:val="hybridMultilevel"/>
    <w:tmpl w:val="A3BAA85E"/>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0" w15:restartNumberingAfterBreak="0">
    <w:nsid w:val="651947B2"/>
    <w:multiLevelType w:val="hybridMultilevel"/>
    <w:tmpl w:val="56FC5406"/>
    <w:lvl w:ilvl="0" w:tplc="0B749E2A">
      <w:start w:val="1"/>
      <w:numFmt w:val="decimalEnclosedCircle"/>
      <w:lvlText w:val="%1"/>
      <w:lvlJc w:val="left"/>
      <w:pPr>
        <w:ind w:left="731" w:hanging="360"/>
      </w:pPr>
      <w:rPr>
        <w:rFonts w:hint="default"/>
      </w:rPr>
    </w:lvl>
    <w:lvl w:ilvl="1" w:tplc="04090017" w:tentative="1">
      <w:start w:val="1"/>
      <w:numFmt w:val="aiueoFullWidth"/>
      <w:lvlText w:val="(%2)"/>
      <w:lvlJc w:val="left"/>
      <w:pPr>
        <w:ind w:left="1211" w:hanging="420"/>
      </w:pPr>
    </w:lvl>
    <w:lvl w:ilvl="2" w:tplc="04090011" w:tentative="1">
      <w:start w:val="1"/>
      <w:numFmt w:val="decimalEnclosedCircle"/>
      <w:lvlText w:val="%3"/>
      <w:lvlJc w:val="left"/>
      <w:pPr>
        <w:ind w:left="1631" w:hanging="420"/>
      </w:pPr>
    </w:lvl>
    <w:lvl w:ilvl="3" w:tplc="0409000F" w:tentative="1">
      <w:start w:val="1"/>
      <w:numFmt w:val="decimal"/>
      <w:lvlText w:val="%4."/>
      <w:lvlJc w:val="left"/>
      <w:pPr>
        <w:ind w:left="2051" w:hanging="420"/>
      </w:pPr>
    </w:lvl>
    <w:lvl w:ilvl="4" w:tplc="04090017" w:tentative="1">
      <w:start w:val="1"/>
      <w:numFmt w:val="aiueoFullWidth"/>
      <w:lvlText w:val="(%5)"/>
      <w:lvlJc w:val="left"/>
      <w:pPr>
        <w:ind w:left="2471" w:hanging="420"/>
      </w:pPr>
    </w:lvl>
    <w:lvl w:ilvl="5" w:tplc="04090011" w:tentative="1">
      <w:start w:val="1"/>
      <w:numFmt w:val="decimalEnclosedCircle"/>
      <w:lvlText w:val="%6"/>
      <w:lvlJc w:val="left"/>
      <w:pPr>
        <w:ind w:left="2891" w:hanging="420"/>
      </w:pPr>
    </w:lvl>
    <w:lvl w:ilvl="6" w:tplc="0409000F" w:tentative="1">
      <w:start w:val="1"/>
      <w:numFmt w:val="decimal"/>
      <w:lvlText w:val="%7."/>
      <w:lvlJc w:val="left"/>
      <w:pPr>
        <w:ind w:left="3311" w:hanging="420"/>
      </w:pPr>
    </w:lvl>
    <w:lvl w:ilvl="7" w:tplc="04090017" w:tentative="1">
      <w:start w:val="1"/>
      <w:numFmt w:val="aiueoFullWidth"/>
      <w:lvlText w:val="(%8)"/>
      <w:lvlJc w:val="left"/>
      <w:pPr>
        <w:ind w:left="3731" w:hanging="420"/>
      </w:pPr>
    </w:lvl>
    <w:lvl w:ilvl="8" w:tplc="04090011" w:tentative="1">
      <w:start w:val="1"/>
      <w:numFmt w:val="decimalEnclosedCircle"/>
      <w:lvlText w:val="%9"/>
      <w:lvlJc w:val="left"/>
      <w:pPr>
        <w:ind w:left="4151" w:hanging="420"/>
      </w:pPr>
    </w:lvl>
  </w:abstractNum>
  <w:abstractNum w:abstractNumId="11" w15:restartNumberingAfterBreak="0">
    <w:nsid w:val="672F4282"/>
    <w:multiLevelType w:val="hybridMultilevel"/>
    <w:tmpl w:val="91700ECE"/>
    <w:lvl w:ilvl="0" w:tplc="6156BB74">
      <w:start w:val="1"/>
      <w:numFmt w:val="decimal"/>
      <w:lvlText w:val="(%1)"/>
      <w:lvlJc w:val="left"/>
      <w:pPr>
        <w:ind w:left="1012" w:hanging="420"/>
      </w:pPr>
      <w:rPr>
        <w:rFonts w:hint="eastAsia"/>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12" w15:restartNumberingAfterBreak="0">
    <w:nsid w:val="6EEF27FB"/>
    <w:multiLevelType w:val="hybridMultilevel"/>
    <w:tmpl w:val="62D04B30"/>
    <w:lvl w:ilvl="0" w:tplc="C62AB5C2">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7967308A"/>
    <w:multiLevelType w:val="hybridMultilevel"/>
    <w:tmpl w:val="2FE48D2E"/>
    <w:lvl w:ilvl="0" w:tplc="747AEBD0">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14" w15:restartNumberingAfterBreak="0">
    <w:nsid w:val="7DE3455A"/>
    <w:multiLevelType w:val="hybridMultilevel"/>
    <w:tmpl w:val="BF34CCFE"/>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5" w15:restartNumberingAfterBreak="0">
    <w:nsid w:val="7F193BC6"/>
    <w:multiLevelType w:val="hybridMultilevel"/>
    <w:tmpl w:val="C5BEBF4C"/>
    <w:lvl w:ilvl="0" w:tplc="6156BB74">
      <w:start w:val="1"/>
      <w:numFmt w:val="decimal"/>
      <w:lvlText w:val="(%1)"/>
      <w:lvlJc w:val="left"/>
      <w:pPr>
        <w:ind w:left="617" w:hanging="420"/>
      </w:pPr>
      <w:rPr>
        <w:rFonts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 w:numId="2">
    <w:abstractNumId w:val="6"/>
  </w:num>
  <w:num w:numId="3">
    <w:abstractNumId w:val="3"/>
  </w:num>
  <w:num w:numId="4">
    <w:abstractNumId w:val="13"/>
  </w:num>
  <w:num w:numId="5">
    <w:abstractNumId w:val="12"/>
  </w:num>
  <w:num w:numId="6">
    <w:abstractNumId w:val="10"/>
  </w:num>
  <w:num w:numId="7">
    <w:abstractNumId w:val="9"/>
  </w:num>
  <w:num w:numId="8">
    <w:abstractNumId w:val="7"/>
  </w:num>
  <w:num w:numId="9">
    <w:abstractNumId w:val="5"/>
  </w:num>
  <w:num w:numId="10">
    <w:abstractNumId w:val="1"/>
  </w:num>
  <w:num w:numId="11">
    <w:abstractNumId w:val="8"/>
  </w:num>
  <w:num w:numId="12">
    <w:abstractNumId w:val="14"/>
  </w:num>
  <w:num w:numId="13">
    <w:abstractNumId w:val="15"/>
  </w:num>
  <w:num w:numId="14">
    <w:abstractNumId w:val="2"/>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2"/>
  <w:hyphenationZone w:val="0"/>
  <w:drawingGridHorizontalSpacing w:val="189"/>
  <w:drawingGridVerticalSpacing w:val="297"/>
  <w:displayHorizontalDrawingGridEvery w:val="0"/>
  <w:doNotShadeFormData/>
  <w:characterSpacingControl w:val="compressPunctuation"/>
  <w:noLineBreaksAfter w:lang="ja-JP" w:val="([{〈《「『【〔（［｛｢"/>
  <w:noLineBreaksBefore w:lang="ja-JP" w:val="!),.?]}、。〉》」』】〕！），．？］｝｡｣､ﾞﾟ"/>
  <w:hdrShapeDefaults>
    <o:shapedefaults v:ext="edit" spidmax="573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120"/>
    <w:rsid w:val="00001BD1"/>
    <w:rsid w:val="000149D3"/>
    <w:rsid w:val="00016743"/>
    <w:rsid w:val="0003009B"/>
    <w:rsid w:val="00040457"/>
    <w:rsid w:val="000423C1"/>
    <w:rsid w:val="00042DD9"/>
    <w:rsid w:val="00046558"/>
    <w:rsid w:val="000500A7"/>
    <w:rsid w:val="000642B8"/>
    <w:rsid w:val="00066518"/>
    <w:rsid w:val="00071B3D"/>
    <w:rsid w:val="000732C6"/>
    <w:rsid w:val="000754BA"/>
    <w:rsid w:val="00092AED"/>
    <w:rsid w:val="0009495D"/>
    <w:rsid w:val="000A4B8A"/>
    <w:rsid w:val="000B0D1C"/>
    <w:rsid w:val="000B1641"/>
    <w:rsid w:val="000C6527"/>
    <w:rsid w:val="000F5913"/>
    <w:rsid w:val="001277B9"/>
    <w:rsid w:val="00131310"/>
    <w:rsid w:val="001348BB"/>
    <w:rsid w:val="001462F0"/>
    <w:rsid w:val="00150D2F"/>
    <w:rsid w:val="00153592"/>
    <w:rsid w:val="001B146C"/>
    <w:rsid w:val="001B2A72"/>
    <w:rsid w:val="001D24D4"/>
    <w:rsid w:val="001D34ED"/>
    <w:rsid w:val="001D4179"/>
    <w:rsid w:val="001D4333"/>
    <w:rsid w:val="001E30B7"/>
    <w:rsid w:val="001E7D0E"/>
    <w:rsid w:val="001F2CCA"/>
    <w:rsid w:val="00201228"/>
    <w:rsid w:val="00213751"/>
    <w:rsid w:val="00231752"/>
    <w:rsid w:val="0023711D"/>
    <w:rsid w:val="00261BA7"/>
    <w:rsid w:val="00264A66"/>
    <w:rsid w:val="00266AB9"/>
    <w:rsid w:val="00273483"/>
    <w:rsid w:val="00273D84"/>
    <w:rsid w:val="002766A3"/>
    <w:rsid w:val="002925CF"/>
    <w:rsid w:val="002929A7"/>
    <w:rsid w:val="002952AC"/>
    <w:rsid w:val="002A35D0"/>
    <w:rsid w:val="002A67F8"/>
    <w:rsid w:val="002D0728"/>
    <w:rsid w:val="002D52EB"/>
    <w:rsid w:val="002F6B4F"/>
    <w:rsid w:val="00355A1D"/>
    <w:rsid w:val="00360592"/>
    <w:rsid w:val="00362F7E"/>
    <w:rsid w:val="00393894"/>
    <w:rsid w:val="003E7814"/>
    <w:rsid w:val="00403B20"/>
    <w:rsid w:val="004343F9"/>
    <w:rsid w:val="004613C9"/>
    <w:rsid w:val="0048639B"/>
    <w:rsid w:val="00496CE8"/>
    <w:rsid w:val="004B5811"/>
    <w:rsid w:val="004B58B2"/>
    <w:rsid w:val="004D79B2"/>
    <w:rsid w:val="004F3807"/>
    <w:rsid w:val="005062B1"/>
    <w:rsid w:val="00523A55"/>
    <w:rsid w:val="005245C1"/>
    <w:rsid w:val="00526D28"/>
    <w:rsid w:val="00561139"/>
    <w:rsid w:val="00561F10"/>
    <w:rsid w:val="00567DDD"/>
    <w:rsid w:val="00602DD7"/>
    <w:rsid w:val="00651758"/>
    <w:rsid w:val="00653003"/>
    <w:rsid w:val="00662573"/>
    <w:rsid w:val="006646B7"/>
    <w:rsid w:val="006721DE"/>
    <w:rsid w:val="00680BEE"/>
    <w:rsid w:val="00697444"/>
    <w:rsid w:val="006D1B5F"/>
    <w:rsid w:val="00700703"/>
    <w:rsid w:val="007167E0"/>
    <w:rsid w:val="007219C9"/>
    <w:rsid w:val="00723015"/>
    <w:rsid w:val="00734BCC"/>
    <w:rsid w:val="00737BF6"/>
    <w:rsid w:val="007418D6"/>
    <w:rsid w:val="00785216"/>
    <w:rsid w:val="00786D2A"/>
    <w:rsid w:val="007931E5"/>
    <w:rsid w:val="00796104"/>
    <w:rsid w:val="007B47ED"/>
    <w:rsid w:val="007B57C5"/>
    <w:rsid w:val="007F2236"/>
    <w:rsid w:val="007F660F"/>
    <w:rsid w:val="0084503E"/>
    <w:rsid w:val="00847BA8"/>
    <w:rsid w:val="00857F07"/>
    <w:rsid w:val="00877AF9"/>
    <w:rsid w:val="00883BE2"/>
    <w:rsid w:val="00886523"/>
    <w:rsid w:val="008E1B3F"/>
    <w:rsid w:val="008F6B39"/>
    <w:rsid w:val="00902394"/>
    <w:rsid w:val="00905F5D"/>
    <w:rsid w:val="0091608F"/>
    <w:rsid w:val="00935543"/>
    <w:rsid w:val="0097163B"/>
    <w:rsid w:val="00981036"/>
    <w:rsid w:val="009A578B"/>
    <w:rsid w:val="009B2120"/>
    <w:rsid w:val="009C74B2"/>
    <w:rsid w:val="009D431B"/>
    <w:rsid w:val="00A0240F"/>
    <w:rsid w:val="00A06F7D"/>
    <w:rsid w:val="00A32445"/>
    <w:rsid w:val="00A45844"/>
    <w:rsid w:val="00A463B7"/>
    <w:rsid w:val="00A5352D"/>
    <w:rsid w:val="00A8563B"/>
    <w:rsid w:val="00AC62AA"/>
    <w:rsid w:val="00AC7F13"/>
    <w:rsid w:val="00AE06CE"/>
    <w:rsid w:val="00AE2B7A"/>
    <w:rsid w:val="00AE3361"/>
    <w:rsid w:val="00AF15B9"/>
    <w:rsid w:val="00AF6902"/>
    <w:rsid w:val="00B0587F"/>
    <w:rsid w:val="00B341EE"/>
    <w:rsid w:val="00B375F5"/>
    <w:rsid w:val="00B46B51"/>
    <w:rsid w:val="00B70568"/>
    <w:rsid w:val="00B74EBE"/>
    <w:rsid w:val="00B85B56"/>
    <w:rsid w:val="00B87425"/>
    <w:rsid w:val="00BB28CE"/>
    <w:rsid w:val="00BC6A6A"/>
    <w:rsid w:val="00BD6D43"/>
    <w:rsid w:val="00BE6EA4"/>
    <w:rsid w:val="00BF1DB6"/>
    <w:rsid w:val="00C026FD"/>
    <w:rsid w:val="00C02DB0"/>
    <w:rsid w:val="00C10573"/>
    <w:rsid w:val="00C21945"/>
    <w:rsid w:val="00C45CE7"/>
    <w:rsid w:val="00C81E54"/>
    <w:rsid w:val="00CB5CAA"/>
    <w:rsid w:val="00CC51C7"/>
    <w:rsid w:val="00CD6830"/>
    <w:rsid w:val="00CD7C1F"/>
    <w:rsid w:val="00D14349"/>
    <w:rsid w:val="00D352E8"/>
    <w:rsid w:val="00D84455"/>
    <w:rsid w:val="00D86C1A"/>
    <w:rsid w:val="00DA0382"/>
    <w:rsid w:val="00DC2299"/>
    <w:rsid w:val="00DE08C0"/>
    <w:rsid w:val="00E02ACA"/>
    <w:rsid w:val="00E1479B"/>
    <w:rsid w:val="00E205C8"/>
    <w:rsid w:val="00E5018B"/>
    <w:rsid w:val="00E9242B"/>
    <w:rsid w:val="00E94D30"/>
    <w:rsid w:val="00EA2B09"/>
    <w:rsid w:val="00EB1C5B"/>
    <w:rsid w:val="00EB72FD"/>
    <w:rsid w:val="00EC23B9"/>
    <w:rsid w:val="00EC3FAC"/>
    <w:rsid w:val="00EC5B1F"/>
    <w:rsid w:val="00ED4C5B"/>
    <w:rsid w:val="00EF1520"/>
    <w:rsid w:val="00EF40E4"/>
    <w:rsid w:val="00F01560"/>
    <w:rsid w:val="00F15596"/>
    <w:rsid w:val="00F402DF"/>
    <w:rsid w:val="00F57ACC"/>
    <w:rsid w:val="00F81498"/>
    <w:rsid w:val="00F814DA"/>
    <w:rsid w:val="00F83E7D"/>
    <w:rsid w:val="00F91E8F"/>
    <w:rsid w:val="00F95041"/>
    <w:rsid w:val="00F966D9"/>
    <w:rsid w:val="00FB0601"/>
    <w:rsid w:val="00FB39EF"/>
    <w:rsid w:val="00FD19EB"/>
    <w:rsid w:val="00FD1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138F12C2"/>
  <w15:chartTrackingRefBased/>
  <w15:docId w15:val="{2368AD21-31A6-445D-9C27-D9D39DCD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EBE"/>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23711D"/>
    <w:rPr>
      <w:sz w:val="18"/>
    </w:rPr>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リスト段落1"/>
    <w:basedOn w:val="a"/>
    <w:pPr>
      <w:ind w:left="1762"/>
    </w:pPr>
    <w:rPr>
      <w:rFonts w:ascii="Century" w:hAnsi="Century"/>
      <w:sz w:val="21"/>
    </w:rPr>
  </w:style>
  <w:style w:type="paragraph" w:customStyle="1" w:styleId="a3">
    <w:name w:val="一太郎ランクスタイル１"/>
    <w:basedOn w:val="a"/>
  </w:style>
  <w:style w:type="paragraph" w:styleId="a4">
    <w:name w:val="header"/>
    <w:basedOn w:val="a"/>
    <w:link w:val="a5"/>
    <w:uiPriority w:val="99"/>
    <w:unhideWhenUsed/>
    <w:rsid w:val="009B2120"/>
    <w:pPr>
      <w:tabs>
        <w:tab w:val="center" w:pos="4252"/>
        <w:tab w:val="right" w:pos="8504"/>
      </w:tabs>
      <w:snapToGrid w:val="0"/>
    </w:pPr>
  </w:style>
  <w:style w:type="character" w:customStyle="1" w:styleId="a5">
    <w:name w:val="ヘッダー (文字)"/>
    <w:basedOn w:val="a0"/>
    <w:link w:val="a4"/>
    <w:uiPriority w:val="99"/>
    <w:rsid w:val="009B2120"/>
    <w:rPr>
      <w:rFonts w:ascii="Times New Roman" w:hAnsi="Times New Roman"/>
      <w:color w:val="000000"/>
      <w:sz w:val="21"/>
    </w:rPr>
  </w:style>
  <w:style w:type="paragraph" w:styleId="a6">
    <w:name w:val="footer"/>
    <w:basedOn w:val="a"/>
    <w:link w:val="a7"/>
    <w:uiPriority w:val="99"/>
    <w:unhideWhenUsed/>
    <w:rsid w:val="009B2120"/>
    <w:pPr>
      <w:tabs>
        <w:tab w:val="center" w:pos="4252"/>
        <w:tab w:val="right" w:pos="8504"/>
      </w:tabs>
      <w:snapToGrid w:val="0"/>
    </w:pPr>
  </w:style>
  <w:style w:type="character" w:customStyle="1" w:styleId="a7">
    <w:name w:val="フッター (文字)"/>
    <w:basedOn w:val="a0"/>
    <w:link w:val="a6"/>
    <w:uiPriority w:val="99"/>
    <w:rsid w:val="009B2120"/>
    <w:rPr>
      <w:rFonts w:ascii="Times New Roman" w:hAnsi="Times New Roman"/>
      <w:color w:val="000000"/>
      <w:sz w:val="21"/>
    </w:rPr>
  </w:style>
  <w:style w:type="paragraph" w:styleId="a8">
    <w:name w:val="Balloon Text"/>
    <w:basedOn w:val="a"/>
    <w:link w:val="a9"/>
    <w:uiPriority w:val="99"/>
    <w:semiHidden/>
    <w:unhideWhenUsed/>
    <w:rsid w:val="007007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703"/>
    <w:rPr>
      <w:rFonts w:asciiTheme="majorHAnsi" w:eastAsiaTheme="majorEastAsia" w:hAnsiTheme="majorHAnsi" w:cstheme="majorBidi"/>
      <w:color w:val="000000"/>
      <w:sz w:val="18"/>
      <w:szCs w:val="18"/>
    </w:rPr>
  </w:style>
  <w:style w:type="table" w:styleId="aa">
    <w:name w:val="Table Grid"/>
    <w:basedOn w:val="a1"/>
    <w:uiPriority w:val="39"/>
    <w:rsid w:val="00B70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97163B"/>
    <w:pPr>
      <w:ind w:leftChars="400" w:left="840"/>
    </w:pPr>
  </w:style>
  <w:style w:type="table" w:customStyle="1" w:styleId="5">
    <w:name w:val="表 (格子)5"/>
    <w:basedOn w:val="a1"/>
    <w:next w:val="aa"/>
    <w:uiPriority w:val="39"/>
    <w:rsid w:val="00DE0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069779">
      <w:bodyDiv w:val="1"/>
      <w:marLeft w:val="0"/>
      <w:marRight w:val="0"/>
      <w:marTop w:val="0"/>
      <w:marBottom w:val="0"/>
      <w:divBdr>
        <w:top w:val="none" w:sz="0" w:space="0" w:color="auto"/>
        <w:left w:val="none" w:sz="0" w:space="0" w:color="auto"/>
        <w:bottom w:val="none" w:sz="0" w:space="0" w:color="auto"/>
        <w:right w:val="none" w:sz="0" w:space="0" w:color="auto"/>
      </w:divBdr>
    </w:div>
    <w:div w:id="518397492">
      <w:bodyDiv w:val="1"/>
      <w:marLeft w:val="0"/>
      <w:marRight w:val="0"/>
      <w:marTop w:val="0"/>
      <w:marBottom w:val="0"/>
      <w:divBdr>
        <w:top w:val="none" w:sz="0" w:space="0" w:color="auto"/>
        <w:left w:val="none" w:sz="0" w:space="0" w:color="auto"/>
        <w:bottom w:val="none" w:sz="0" w:space="0" w:color="auto"/>
        <w:right w:val="none" w:sz="0" w:space="0" w:color="auto"/>
      </w:divBdr>
    </w:div>
    <w:div w:id="663432099">
      <w:bodyDiv w:val="1"/>
      <w:marLeft w:val="0"/>
      <w:marRight w:val="0"/>
      <w:marTop w:val="0"/>
      <w:marBottom w:val="0"/>
      <w:divBdr>
        <w:top w:val="none" w:sz="0" w:space="0" w:color="auto"/>
        <w:left w:val="none" w:sz="0" w:space="0" w:color="auto"/>
        <w:bottom w:val="none" w:sz="0" w:space="0" w:color="auto"/>
        <w:right w:val="none" w:sz="0" w:space="0" w:color="auto"/>
      </w:divBdr>
    </w:div>
    <w:div w:id="730928506">
      <w:bodyDiv w:val="1"/>
      <w:marLeft w:val="0"/>
      <w:marRight w:val="0"/>
      <w:marTop w:val="0"/>
      <w:marBottom w:val="0"/>
      <w:divBdr>
        <w:top w:val="none" w:sz="0" w:space="0" w:color="auto"/>
        <w:left w:val="none" w:sz="0" w:space="0" w:color="auto"/>
        <w:bottom w:val="none" w:sz="0" w:space="0" w:color="auto"/>
        <w:right w:val="none" w:sz="0" w:space="0" w:color="auto"/>
      </w:divBdr>
    </w:div>
    <w:div w:id="901911702">
      <w:bodyDiv w:val="1"/>
      <w:marLeft w:val="0"/>
      <w:marRight w:val="0"/>
      <w:marTop w:val="0"/>
      <w:marBottom w:val="0"/>
      <w:divBdr>
        <w:top w:val="none" w:sz="0" w:space="0" w:color="auto"/>
        <w:left w:val="none" w:sz="0" w:space="0" w:color="auto"/>
        <w:bottom w:val="none" w:sz="0" w:space="0" w:color="auto"/>
        <w:right w:val="none" w:sz="0" w:space="0" w:color="auto"/>
      </w:divBdr>
    </w:div>
    <w:div w:id="199368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D409E-C05B-471E-B151-FADB58708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2</Pages>
  <Words>1843</Words>
  <Characters>567</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user</cp:lastModifiedBy>
  <cp:revision>37</cp:revision>
  <cp:lastPrinted>2025-05-01T09:56:00Z</cp:lastPrinted>
  <dcterms:created xsi:type="dcterms:W3CDTF">2022-11-11T04:02:00Z</dcterms:created>
  <dcterms:modified xsi:type="dcterms:W3CDTF">2025-09-18T04:57:00Z</dcterms:modified>
</cp:coreProperties>
</file>